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4A0" w:firstRow="1" w:lastRow="0" w:firstColumn="1" w:lastColumn="0" w:noHBand="0" w:noVBand="1"/>
      </w:tblPr>
      <w:tblGrid>
        <w:gridCol w:w="906"/>
        <w:gridCol w:w="1701"/>
        <w:gridCol w:w="567"/>
        <w:gridCol w:w="850"/>
        <w:gridCol w:w="709"/>
        <w:gridCol w:w="4679"/>
      </w:tblGrid>
      <w:tr w:rsidR="00FA5924">
        <w:trPr>
          <w:trHeight w:val="1982"/>
        </w:trPr>
        <w:tc>
          <w:tcPr>
            <w:tcW w:w="4733" w:type="dxa"/>
            <w:gridSpan w:val="5"/>
          </w:tcPr>
          <w:p w:rsidR="00FA5924" w:rsidRDefault="002E0F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FA5924" w:rsidRDefault="002E0F21">
            <w:pPr>
              <w:jc w:val="center"/>
            </w:pPr>
            <w:r>
              <w:rPr>
                <w:sz w:val="20"/>
              </w:rPr>
              <w:t>Самарская область</w:t>
            </w:r>
          </w:p>
          <w:p w:rsidR="00FA5924" w:rsidRDefault="00FA5924">
            <w:pPr>
              <w:jc w:val="center"/>
            </w:pPr>
          </w:p>
          <w:p w:rsidR="00FA5924" w:rsidRDefault="002E0F21">
            <w:pPr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FA5924" w:rsidRDefault="002E0F21">
            <w:pPr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FA5924" w:rsidRDefault="00FA5924">
            <w:pPr>
              <w:jc w:val="center"/>
              <w:rPr>
                <w:sz w:val="18"/>
              </w:rPr>
            </w:pPr>
          </w:p>
          <w:p w:rsidR="00FA5924" w:rsidRDefault="00FA5924">
            <w:pPr>
              <w:jc w:val="center"/>
              <w:rPr>
                <w:sz w:val="20"/>
              </w:rPr>
            </w:pPr>
          </w:p>
          <w:p w:rsidR="00FA5924" w:rsidRDefault="00FA5924">
            <w:pPr>
              <w:jc w:val="center"/>
              <w:rPr>
                <w:sz w:val="12"/>
              </w:rPr>
            </w:pPr>
          </w:p>
          <w:p w:rsidR="00FA5924" w:rsidRDefault="002E0F21">
            <w:pPr>
              <w:jc w:val="center"/>
              <w:rPr>
                <w:sz w:val="12"/>
              </w:rPr>
            </w:pPr>
            <w:r>
              <w:object w:dxaOrig="939" w:dyaOrig="13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ctole0000000002" o:spid="_x0000_i1025" type="#_x0000_t75" style="width:47.25pt;height:65.25pt" o:ole="">
                  <v:imagedata r:id="rId8" o:title=""/>
                </v:shape>
                <o:OLEObject Type="Embed" ProgID="StaticMetafile" ShapeID="rectole0000000002" DrawAspect="Content" ObjectID="_1827477967" r:id="rId9"/>
              </w:object>
            </w:r>
          </w:p>
          <w:p w:rsidR="00FA5924" w:rsidRDefault="00FA5924">
            <w:pPr>
              <w:jc w:val="center"/>
              <w:rPr>
                <w:sz w:val="18"/>
              </w:rPr>
            </w:pPr>
          </w:p>
          <w:p w:rsidR="00FA5924" w:rsidRDefault="002E0F21">
            <w:pPr>
              <w:keepNext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FA5924" w:rsidRDefault="00FA5924">
            <w:pPr>
              <w:keepNext/>
              <w:jc w:val="center"/>
              <w:rPr>
                <w:b/>
                <w:sz w:val="32"/>
              </w:rPr>
            </w:pPr>
          </w:p>
          <w:p w:rsidR="00FA5924" w:rsidRDefault="002E0F21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 № _______</w:t>
            </w:r>
          </w:p>
          <w:p w:rsidR="00FA5924" w:rsidRDefault="00FA5924">
            <w:pPr>
              <w:jc w:val="center"/>
            </w:pPr>
          </w:p>
        </w:tc>
        <w:tc>
          <w:tcPr>
            <w:tcW w:w="4679" w:type="dxa"/>
            <w:vMerge w:val="restart"/>
          </w:tcPr>
          <w:p w:rsidR="00FA5924" w:rsidRDefault="00055ABB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ПРОЕКТ </w:t>
            </w:r>
            <w:bookmarkStart w:id="0" w:name="_GoBack"/>
            <w:bookmarkEnd w:id="0"/>
          </w:p>
        </w:tc>
      </w:tr>
      <w:tr w:rsidR="00FA5924">
        <w:trPr>
          <w:trHeight w:val="345"/>
        </w:trPr>
        <w:tc>
          <w:tcPr>
            <w:tcW w:w="906" w:type="dxa"/>
            <w:vAlign w:val="bottom"/>
          </w:tcPr>
          <w:p w:rsidR="00FA5924" w:rsidRDefault="00FA5924">
            <w:pPr>
              <w:jc w:val="right"/>
            </w:pPr>
          </w:p>
        </w:tc>
        <w:tc>
          <w:tcPr>
            <w:tcW w:w="1701" w:type="dxa"/>
            <w:vAlign w:val="bottom"/>
          </w:tcPr>
          <w:p w:rsidR="00FA5924" w:rsidRDefault="00FA592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FA5924" w:rsidRDefault="00FA592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:rsidR="00FA5924" w:rsidRDefault="00FA592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FA5924" w:rsidRDefault="00FA59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vMerge/>
          </w:tcPr>
          <w:p w:rsidR="00FA5924" w:rsidRDefault="00FA5924">
            <w:pPr>
              <w:jc w:val="right"/>
              <w:rPr>
                <w:sz w:val="28"/>
                <w:szCs w:val="28"/>
              </w:rPr>
            </w:pPr>
          </w:p>
        </w:tc>
      </w:tr>
      <w:tr w:rsidR="00FA5924">
        <w:trPr>
          <w:gridAfter w:val="1"/>
          <w:wAfter w:w="4679" w:type="dxa"/>
          <w:trHeight w:val="2611"/>
        </w:trPr>
        <w:tc>
          <w:tcPr>
            <w:tcW w:w="4733" w:type="dxa"/>
            <w:gridSpan w:val="5"/>
          </w:tcPr>
          <w:p w:rsidR="00FA5924" w:rsidRDefault="002E0F21">
            <w:pPr>
              <w:contextualSpacing/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Об утверждении административного регламента по предоставлению муниципальной услуги</w:t>
            </w:r>
          </w:p>
          <w:p w:rsidR="00FA5924" w:rsidRDefault="002E0F21">
            <w:pPr>
              <w:contextualSpacing/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 xml:space="preserve"> «</w:t>
            </w:r>
            <w:r>
              <w:rPr>
                <w:sz w:val="28"/>
                <w:szCs w:val="28"/>
                <w:shd w:val="clear" w:color="auto" w:fill="FFFFFF"/>
              </w:rPr>
              <w:t>Согласование проведения переустройства и (или) перепланировки помещения в многоквартирном доме</w:t>
            </w:r>
            <w:r>
              <w:rPr>
                <w:sz w:val="28"/>
                <w:szCs w:val="22"/>
              </w:rPr>
              <w:t xml:space="preserve">» </w:t>
            </w:r>
          </w:p>
        </w:tc>
      </w:tr>
    </w:tbl>
    <w:p w:rsidR="00FA5924" w:rsidRDefault="00FA5924">
      <w:pPr>
        <w:rPr>
          <w:sz w:val="28"/>
          <w:szCs w:val="28"/>
        </w:rPr>
      </w:pPr>
    </w:p>
    <w:p w:rsidR="00FA5924" w:rsidRDefault="002E0F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27 июля 2010 года № 210-ФЗ «Об организации предоставления государственных и муниципальных услуг», </w:t>
      </w:r>
      <w:hyperlink w:anchor="Par47" w:tooltip="ПОРЯДОК" w:history="1">
        <w:proofErr w:type="gramStart"/>
        <w:r>
          <w:rPr>
            <w:rStyle w:val="a5"/>
            <w:color w:val="auto"/>
            <w:sz w:val="28"/>
            <w:szCs w:val="28"/>
            <w:u w:val="none"/>
          </w:rPr>
          <w:t>Порядк</w:t>
        </w:r>
      </w:hyperlink>
      <w:r>
        <w:rPr>
          <w:sz w:val="28"/>
          <w:szCs w:val="28"/>
        </w:rPr>
        <w:t>ом</w:t>
      </w:r>
      <w:proofErr w:type="gramEnd"/>
      <w:r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 услуг в городском округе Кинель Самарской области, утверждённым постановлением администрации городского округа Кинель Самарской области </w:t>
      </w:r>
      <w:bookmarkStart w:id="1" w:name="_Hlk29461290"/>
      <w:r>
        <w:rPr>
          <w:sz w:val="28"/>
          <w:szCs w:val="28"/>
        </w:rPr>
        <w:t xml:space="preserve">от 27 мая 2025 года № 1775 </w:t>
      </w:r>
      <w:bookmarkEnd w:id="1"/>
      <w:r>
        <w:rPr>
          <w:sz w:val="28"/>
          <w:szCs w:val="28"/>
        </w:rPr>
        <w:t xml:space="preserve"> руководствуясь Уставом городского округа Кинель Самарской области,  </w:t>
      </w:r>
    </w:p>
    <w:p w:rsidR="00FA5924" w:rsidRDefault="002E0F21">
      <w:pPr>
        <w:spacing w:line="360" w:lineRule="auto"/>
        <w:ind w:firstLine="709"/>
        <w:contextualSpacing/>
        <w:jc w:val="center"/>
        <w:rPr>
          <w:sz w:val="28"/>
          <w:szCs w:val="28"/>
        </w:rPr>
      </w:pPr>
      <w:bookmarkStart w:id="2" w:name="sub_1"/>
      <w:r>
        <w:rPr>
          <w:caps/>
          <w:spacing w:val="60"/>
          <w:sz w:val="28"/>
          <w:szCs w:val="28"/>
        </w:rPr>
        <w:t>Постановляю: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административный регламент по предоставлению муниципальной услуги «</w:t>
      </w:r>
      <w:r>
        <w:rPr>
          <w:sz w:val="28"/>
          <w:szCs w:val="28"/>
          <w:shd w:val="clear" w:color="auto" w:fill="FFFFFF"/>
        </w:rPr>
        <w:t>Согласование проведения переустройства и (или) перепланировки помещения в многоквартирном доме</w:t>
      </w:r>
      <w:r>
        <w:rPr>
          <w:sz w:val="28"/>
          <w:szCs w:val="28"/>
        </w:rPr>
        <w:t>» согласно Приложению к настоящему постановлению.</w:t>
      </w:r>
    </w:p>
    <w:p w:rsidR="00FA5924" w:rsidRDefault="00FA5924">
      <w:pPr>
        <w:pStyle w:val="2"/>
        <w:tabs>
          <w:tab w:val="left" w:pos="6804"/>
        </w:tabs>
        <w:suppressAutoHyphens/>
        <w:spacing w:after="0" w:line="360" w:lineRule="auto"/>
        <w:ind w:firstLine="709"/>
        <w:contextualSpacing/>
        <w:jc w:val="both"/>
        <w:rPr>
          <w:caps/>
          <w:spacing w:val="60"/>
          <w:sz w:val="28"/>
          <w:szCs w:val="28"/>
        </w:rPr>
      </w:pPr>
    </w:p>
    <w:bookmarkEnd w:id="2"/>
    <w:p w:rsidR="00FA5924" w:rsidRDefault="002E0F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Признать утратившим силу:</w:t>
      </w:r>
    </w:p>
    <w:p w:rsidR="00FA5924" w:rsidRDefault="002E0F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городского округа Кинель Самарской области от 23 марта 2023 года № 710 «</w:t>
      </w:r>
      <w:hyperlink r:id="rId10" w:history="1">
        <w:r>
          <w:rPr>
            <w:rStyle w:val="a5"/>
            <w:color w:val="auto"/>
            <w:sz w:val="28"/>
            <w:szCs w:val="28"/>
            <w:u w:val="none"/>
          </w:rPr>
          <w:t>Об утверждении административного регламента по предоставлению муниципальной услуги «</w:t>
        </w:r>
        <w:r>
          <w:rPr>
            <w:sz w:val="28"/>
            <w:szCs w:val="28"/>
            <w:shd w:val="clear" w:color="auto" w:fill="FFFFFF"/>
          </w:rPr>
          <w:t>Согласование проведения переустройства и (или) перепланировки помещения в многоквартирном доме</w:t>
        </w:r>
        <w:r>
          <w:rPr>
            <w:rStyle w:val="a5"/>
            <w:color w:val="auto"/>
            <w:sz w:val="28"/>
            <w:szCs w:val="28"/>
            <w:u w:val="none"/>
          </w:rPr>
          <w:t>»</w:t>
        </w:r>
      </w:hyperlink>
      <w:r>
        <w:rPr>
          <w:sz w:val="28"/>
          <w:szCs w:val="28"/>
        </w:rPr>
        <w:t>;</w:t>
      </w:r>
    </w:p>
    <w:p w:rsidR="00FA5924" w:rsidRDefault="002E0F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городского округа Кинель Самарской области от 6  мая 2025 года № 1519 «</w:t>
      </w:r>
      <w:r>
        <w:rPr>
          <w:sz w:val="28"/>
          <w:szCs w:val="28"/>
          <w:lang w:eastAsia="ar-SA"/>
        </w:rPr>
        <w:t>О внесении изменений в Административный регламент предоставления муниципальной услуги «</w:t>
      </w:r>
      <w:r>
        <w:rPr>
          <w:sz w:val="28"/>
          <w:szCs w:val="28"/>
          <w:shd w:val="clear" w:color="auto" w:fill="FFFFFF"/>
        </w:rPr>
        <w:t>Согласование проведения переустройства и (или) перепланировки помещения в многоквартирном доме</w:t>
      </w:r>
      <w:r>
        <w:rPr>
          <w:sz w:val="28"/>
          <w:szCs w:val="28"/>
          <w:lang w:eastAsia="ar-SA"/>
        </w:rPr>
        <w:t xml:space="preserve"> (в новой редакции)», утверждённый постановлением администрации городского округа Кинель Самарской области от 23  марта  2023 года № 710».</w:t>
      </w:r>
    </w:p>
    <w:p w:rsidR="00FA5924" w:rsidRDefault="002E0F21">
      <w:pPr>
        <w:pStyle w:val="afa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Официально опубликовать настоящее постановление.</w:t>
      </w:r>
    </w:p>
    <w:p w:rsidR="00FA5924" w:rsidRDefault="002E0F21">
      <w:pPr>
        <w:pStyle w:val="afa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FA5924" w:rsidRDefault="002E0F21">
      <w:pPr>
        <w:pStyle w:val="afa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Первого заместителя Главы городского округа Кинель Самарской области.</w:t>
      </w:r>
    </w:p>
    <w:p w:rsidR="00FA5924" w:rsidRDefault="00FA5924">
      <w:pPr>
        <w:contextualSpacing/>
        <w:rPr>
          <w:sz w:val="28"/>
          <w:szCs w:val="28"/>
        </w:rPr>
      </w:pPr>
    </w:p>
    <w:p w:rsidR="00FA5924" w:rsidRDefault="00FA5924">
      <w:pPr>
        <w:contextualSpacing/>
        <w:rPr>
          <w:sz w:val="28"/>
          <w:szCs w:val="28"/>
        </w:rPr>
      </w:pPr>
    </w:p>
    <w:p w:rsidR="00FA5924" w:rsidRDefault="00FA5924">
      <w:pPr>
        <w:contextualSpacing/>
        <w:rPr>
          <w:sz w:val="28"/>
          <w:szCs w:val="28"/>
        </w:rPr>
      </w:pPr>
    </w:p>
    <w:p w:rsidR="00FA5924" w:rsidRDefault="00FA5924">
      <w:pPr>
        <w:contextualSpacing/>
        <w:rPr>
          <w:sz w:val="28"/>
          <w:szCs w:val="28"/>
        </w:rPr>
      </w:pPr>
    </w:p>
    <w:p w:rsidR="00FA5924" w:rsidRDefault="002E0F21">
      <w:pPr>
        <w:contextualSpacing/>
        <w:rPr>
          <w:sz w:val="28"/>
          <w:szCs w:val="28"/>
        </w:rPr>
      </w:pPr>
      <w:r>
        <w:rPr>
          <w:sz w:val="28"/>
          <w:szCs w:val="28"/>
        </w:rPr>
        <w:t>Глава городского округа                                                          В.С. Тимошенко</w:t>
      </w:r>
    </w:p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FA5924" w:rsidRDefault="002E0F21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  <w:r>
        <w:rPr>
          <w:sz w:val="28"/>
          <w:lang w:val="ru-RU"/>
        </w:rPr>
        <w:t>Борзов Д.И. 6-37-80</w:t>
      </w:r>
    </w:p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FA5924" w:rsidRDefault="002E0F21">
      <w:pPr>
        <w:suppressAutoHyphens/>
        <w:contextualSpacing/>
        <w:rPr>
          <w:color w:val="000000"/>
          <w:sz w:val="28"/>
          <w:szCs w:val="28"/>
          <w:lang w:eastAsia="ar-SA"/>
        </w:rPr>
      </w:pPr>
      <w:r>
        <w:rPr>
          <w:sz w:val="28"/>
        </w:rPr>
        <w:lastRenderedPageBreak/>
        <w:t xml:space="preserve">                                           </w:t>
      </w:r>
      <w:r>
        <w:rPr>
          <w:b/>
          <w:bCs/>
          <w:color w:val="000000"/>
          <w:sz w:val="28"/>
          <w:szCs w:val="28"/>
          <w:lang w:eastAsia="ar-SA"/>
        </w:rPr>
        <w:t>ЛИСТ СОГЛАСОВАНИЯ</w:t>
      </w:r>
    </w:p>
    <w:p w:rsidR="00FA5924" w:rsidRDefault="002E0F21">
      <w:pPr>
        <w:contextualSpacing/>
        <w:jc w:val="center"/>
        <w:rPr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  <w:lang w:eastAsia="ar-SA"/>
        </w:rPr>
        <w:t>к проекту постановления «</w:t>
      </w:r>
      <w:r>
        <w:rPr>
          <w:sz w:val="28"/>
          <w:szCs w:val="28"/>
          <w:u w:val="single"/>
        </w:rPr>
        <w:t>Об утверждении административного регламента по предоставлению муниципальной услуги «</w:t>
      </w:r>
      <w:r>
        <w:rPr>
          <w:sz w:val="28"/>
          <w:szCs w:val="28"/>
          <w:u w:val="single"/>
          <w:shd w:val="clear" w:color="auto" w:fill="FFFFFF"/>
        </w:rPr>
        <w:t>Согласование проведения переустройства и (или) перепланировки помещения в многоквартирном доме</w:t>
      </w:r>
      <w:r>
        <w:rPr>
          <w:sz w:val="28"/>
          <w:szCs w:val="28"/>
          <w:u w:val="single"/>
        </w:rPr>
        <w:t>»</w:t>
      </w:r>
    </w:p>
    <w:p w:rsidR="00FA5924" w:rsidRDefault="00FA5924">
      <w:pPr>
        <w:contextualSpacing/>
        <w:jc w:val="center"/>
        <w:rPr>
          <w:sz w:val="28"/>
          <w:szCs w:val="28"/>
        </w:rPr>
      </w:pPr>
    </w:p>
    <w:tbl>
      <w:tblPr>
        <w:tblW w:w="9649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9"/>
        <w:gridCol w:w="3138"/>
        <w:gridCol w:w="1761"/>
        <w:gridCol w:w="2551"/>
      </w:tblGrid>
      <w:tr w:rsidR="00FA5924">
        <w:trPr>
          <w:trHeight w:val="1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A5924" w:rsidRDefault="002E0F21">
            <w:pPr>
              <w:contextualSpacing/>
              <w:jc w:val="center"/>
            </w:pPr>
            <w:r>
              <w:rPr>
                <w:b/>
              </w:rPr>
              <w:t>Занимаемая должность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A5924" w:rsidRDefault="002E0F21">
            <w:pPr>
              <w:contextualSpacing/>
              <w:jc w:val="center"/>
            </w:pPr>
            <w:r>
              <w:rPr>
                <w:b/>
              </w:rPr>
              <w:t xml:space="preserve">Дата поступления проекта на согласование 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A5924" w:rsidRDefault="002E0F21">
            <w:pPr>
              <w:contextualSpacing/>
              <w:jc w:val="center"/>
            </w:pPr>
            <w:r>
              <w:rPr>
                <w:b/>
              </w:rPr>
              <w:t>Подпись, дата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A5924" w:rsidRDefault="002E0F21">
            <w:pPr>
              <w:ind w:firstLine="34"/>
              <w:contextualSpacing/>
              <w:jc w:val="center"/>
              <w:rPr>
                <w:b/>
              </w:rPr>
            </w:pPr>
            <w:r>
              <w:rPr>
                <w:b/>
              </w:rPr>
              <w:t>Инициалы,</w:t>
            </w:r>
          </w:p>
          <w:p w:rsidR="00FA5924" w:rsidRDefault="002E0F21">
            <w:pPr>
              <w:ind w:firstLine="34"/>
              <w:contextualSpacing/>
              <w:jc w:val="center"/>
            </w:pPr>
            <w:r>
              <w:rPr>
                <w:b/>
              </w:rPr>
              <w:t>фамилия</w:t>
            </w:r>
          </w:p>
        </w:tc>
      </w:tr>
      <w:tr w:rsidR="00FA5924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A5924" w:rsidRDefault="002E0F21">
            <w:pPr>
              <w:ind w:firstLine="44"/>
              <w:contextualSpacing/>
              <w:jc w:val="center"/>
              <w:rPr>
                <w:rFonts w:eastAsia="Calibri"/>
              </w:rPr>
            </w:pPr>
            <w:r>
              <w:t>Заместитель руководителя аппарата администрации городского округа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A5924" w:rsidRDefault="00FA5924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A5924" w:rsidRDefault="00FA5924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A5924" w:rsidRDefault="002E0F21">
            <w:pPr>
              <w:contextualSpacing/>
              <w:rPr>
                <w:rFonts w:eastAsia="Calibri"/>
              </w:rPr>
            </w:pPr>
            <w:r>
              <w:t>Нагаева О.В.</w:t>
            </w:r>
          </w:p>
        </w:tc>
      </w:tr>
      <w:tr w:rsidR="00FA5924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A5924" w:rsidRDefault="002E0F21">
            <w:pPr>
              <w:ind w:firstLine="44"/>
              <w:contextualSpacing/>
              <w:jc w:val="center"/>
              <w:rPr>
                <w:rFonts w:eastAsia="Calibri"/>
              </w:rPr>
            </w:pPr>
            <w:r>
              <w:t>Заместитель начальника правового отдела администрации городского округа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A5924" w:rsidRDefault="00FA5924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A5924" w:rsidRDefault="00FA5924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A5924" w:rsidRDefault="002E0F21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Галимова Н.Г.</w:t>
            </w:r>
          </w:p>
        </w:tc>
      </w:tr>
      <w:tr w:rsidR="00FA5924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A5924" w:rsidRDefault="002E0F21">
            <w:pPr>
              <w:ind w:firstLine="44"/>
              <w:contextualSpacing/>
              <w:jc w:val="center"/>
              <w:rPr>
                <w:rFonts w:eastAsia="Calibri"/>
              </w:rPr>
            </w:pPr>
            <w:r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A5924" w:rsidRDefault="00FA5924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A5924" w:rsidRDefault="00FA5924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A5924" w:rsidRDefault="002E0F21">
            <w:pPr>
              <w:contextualSpacing/>
              <w:rPr>
                <w:rFonts w:eastAsia="Calibri"/>
              </w:rPr>
            </w:pPr>
            <w:r>
              <w:t>Богданов Д.Л.</w:t>
            </w:r>
          </w:p>
        </w:tc>
      </w:tr>
    </w:tbl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FA5924" w:rsidRDefault="00FA5924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tbl>
      <w:tblPr>
        <w:tblStyle w:val="ae"/>
        <w:tblpPr w:leftFromText="180" w:rightFromText="180" w:horzAnchor="margin" w:tblpY="-48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5"/>
        <w:gridCol w:w="4781"/>
      </w:tblGrid>
      <w:tr w:rsidR="00FA5924">
        <w:trPr>
          <w:trHeight w:val="1583"/>
        </w:trPr>
        <w:tc>
          <w:tcPr>
            <w:tcW w:w="4505" w:type="dxa"/>
          </w:tcPr>
          <w:p w:rsidR="00FA5924" w:rsidRDefault="00FA5924">
            <w:pPr>
              <w:spacing w:line="240" w:lineRule="auto"/>
              <w:ind w:firstLine="0"/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FA5924" w:rsidRDefault="00FA5924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FA5924" w:rsidRDefault="00FA5924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FA5924" w:rsidRDefault="00FA5924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FA5924" w:rsidRDefault="00FA5924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FA5924" w:rsidRDefault="00FA5924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FA5924" w:rsidRDefault="00FA5924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FA5924" w:rsidRDefault="00FA5924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FA5924" w:rsidRDefault="00FA5924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FA5924" w:rsidRDefault="00FA5924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FA5924" w:rsidRDefault="00FA5924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FA5924" w:rsidRDefault="00FA5924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FA5924" w:rsidRDefault="00FA5924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FA5924" w:rsidRDefault="002E0F21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Утверждён</w:t>
            </w:r>
          </w:p>
          <w:p w:rsidR="00FA5924" w:rsidRDefault="002E0F21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FF0000"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FA5924" w:rsidRDefault="002E0F21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городского округа </w:t>
            </w:r>
          </w:p>
          <w:p w:rsidR="00FA5924" w:rsidRDefault="002E0F21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Кинель Самарской области</w:t>
            </w:r>
          </w:p>
          <w:p w:rsidR="00FA5924" w:rsidRDefault="00FA5924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FA5924" w:rsidRDefault="002E0F21">
            <w:pPr>
              <w:spacing w:line="240" w:lineRule="auto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 ____________ 2025 года № _____</w:t>
            </w:r>
          </w:p>
        </w:tc>
      </w:tr>
    </w:tbl>
    <w:p w:rsidR="00FA5924" w:rsidRDefault="00FA5924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A5924" w:rsidRDefault="002E0F21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Административный регламент</w:t>
      </w:r>
    </w:p>
    <w:p w:rsidR="00FA5924" w:rsidRDefault="002E0F21">
      <w:pPr>
        <w:framePr w:hSpace="180" w:wrap="around" w:vAnchor="text" w:hAnchor="text" w:y="1"/>
        <w:contextualSpacing/>
        <w:suppressOverlap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по предоставлению муниципальной услуги «</w:t>
      </w:r>
      <w:r>
        <w:rPr>
          <w:b/>
          <w:sz w:val="28"/>
          <w:szCs w:val="28"/>
          <w:shd w:val="clear" w:color="auto" w:fill="FFFFFF"/>
        </w:rPr>
        <w:t>Согласование проведения переустройства и (или) перепланировки помещения в многоквартирном доме</w:t>
      </w:r>
      <w:r>
        <w:rPr>
          <w:b/>
          <w:sz w:val="28"/>
          <w:szCs w:val="22"/>
        </w:rPr>
        <w:t>»</w:t>
      </w:r>
    </w:p>
    <w:p w:rsidR="00FA5924" w:rsidRDefault="00FA5924">
      <w:pPr>
        <w:contextualSpacing/>
        <w:jc w:val="center"/>
        <w:rPr>
          <w:b/>
          <w:sz w:val="28"/>
          <w:szCs w:val="28"/>
        </w:rPr>
      </w:pPr>
    </w:p>
    <w:p w:rsidR="00FA5924" w:rsidRDefault="002E0F21">
      <w:pPr>
        <w:pStyle w:val="ConsPlusNormal0"/>
        <w:numPr>
          <w:ilvl w:val="0"/>
          <w:numId w:val="3"/>
        </w:numPr>
        <w:ind w:left="357" w:firstLine="0"/>
        <w:contextualSpacing/>
        <w:jc w:val="center"/>
        <w:rPr>
          <w:b/>
        </w:rPr>
      </w:pPr>
      <w:r>
        <w:rPr>
          <w:b/>
        </w:rPr>
        <w:t xml:space="preserve">Общие положения </w:t>
      </w:r>
    </w:p>
    <w:p w:rsidR="00FA5924" w:rsidRDefault="00FA5924">
      <w:pPr>
        <w:pStyle w:val="ConsPlusNormal0"/>
        <w:ind w:left="357"/>
        <w:contextualSpacing/>
        <w:rPr>
          <w:b/>
          <w:lang w:val="en-US"/>
        </w:rPr>
      </w:pPr>
    </w:p>
    <w:p w:rsidR="00FA5924" w:rsidRDefault="002E0F21">
      <w:pPr>
        <w:pStyle w:val="ConsPlusNormal0"/>
        <w:ind w:left="357"/>
        <w:contextualSpacing/>
        <w:jc w:val="center"/>
        <w:rPr>
          <w:b/>
        </w:rPr>
      </w:pPr>
      <w:r>
        <w:rPr>
          <w:b/>
        </w:rPr>
        <w:t>Предмет регулирования административного регламента</w:t>
      </w:r>
    </w:p>
    <w:p w:rsidR="00FA5924" w:rsidRDefault="00FA5924">
      <w:pPr>
        <w:pStyle w:val="ConsPlusNormal0"/>
        <w:ind w:left="357"/>
        <w:contextualSpacing/>
        <w:jc w:val="center"/>
        <w:rPr>
          <w:b/>
        </w:rPr>
      </w:pPr>
    </w:p>
    <w:p w:rsidR="00FA5924" w:rsidRDefault="002E0F21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1. </w:t>
      </w:r>
      <w:proofErr w:type="gramStart"/>
      <w:r>
        <w:rPr>
          <w:color w:val="000000" w:themeColor="text1"/>
        </w:rPr>
        <w:t>Административный регламент предоставления муниципальной услуги «</w:t>
      </w:r>
      <w:r>
        <w:rPr>
          <w:shd w:val="clear" w:color="auto" w:fill="FFFFFF"/>
        </w:rPr>
        <w:t>Согласование проведения переустройства и (или) перепланировки помещения в многоквартирном доме</w:t>
      </w:r>
      <w:r>
        <w:rPr>
          <w:color w:val="000000" w:themeColor="text1"/>
        </w:rPr>
        <w:t>» (далее - Административный регламент) разработан в целях повышения качества и доступности предоставления муниципальной услуги, создания комфортных условий для заявителя, определения основных требований к предоставлению муниципальной услуги, в том числе установления сроков и последовательности выполнения действий (административных процедур) при предоставлении муниципальной услуги.</w:t>
      </w:r>
      <w:proofErr w:type="gramEnd"/>
    </w:p>
    <w:p w:rsidR="00FA5924" w:rsidRDefault="00FA5924">
      <w:pPr>
        <w:pStyle w:val="ConsPlusNormal0"/>
        <w:ind w:left="357"/>
        <w:contextualSpacing/>
        <w:jc w:val="center"/>
      </w:pPr>
    </w:p>
    <w:p w:rsidR="00FA5924" w:rsidRDefault="002E0F21">
      <w:pPr>
        <w:pStyle w:val="ConsPlusNormal0"/>
        <w:ind w:left="357"/>
        <w:contextualSpacing/>
        <w:jc w:val="center"/>
        <w:rPr>
          <w:b/>
        </w:rPr>
      </w:pPr>
      <w:r>
        <w:rPr>
          <w:b/>
        </w:rPr>
        <w:t>Круг заявителей</w:t>
      </w:r>
    </w:p>
    <w:p w:rsidR="00FA5924" w:rsidRDefault="00FA5924">
      <w:pPr>
        <w:pStyle w:val="ConsPlusNormal0"/>
        <w:ind w:left="357"/>
        <w:contextualSpacing/>
        <w:jc w:val="center"/>
      </w:pPr>
    </w:p>
    <w:p w:rsidR="00FA5924" w:rsidRDefault="002E0F21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2. </w:t>
      </w:r>
      <w:r>
        <w:rPr>
          <w:sz w:val="28"/>
          <w:szCs w:val="28"/>
        </w:rPr>
        <w:t>Заявителями являются собственники помещения в многоквартирном доме: физические лица, юридические лица (далее - заявители)</w:t>
      </w:r>
      <w:r>
        <w:rPr>
          <w:color w:val="000000" w:themeColor="text1"/>
          <w:sz w:val="28"/>
          <w:szCs w:val="28"/>
        </w:rPr>
        <w:t>.</w:t>
      </w:r>
    </w:p>
    <w:p w:rsidR="00FA5924" w:rsidRDefault="002E0F21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Представителем заявителя может выступать уполномоченное им лицо на </w:t>
      </w:r>
      <w:proofErr w:type="gramStart"/>
      <w:r>
        <w:rPr>
          <w:color w:val="000000" w:themeColor="text1"/>
          <w:sz w:val="28"/>
          <w:szCs w:val="28"/>
        </w:rPr>
        <w:t>основании</w:t>
      </w:r>
      <w:proofErr w:type="gramEnd"/>
      <w:r>
        <w:rPr>
          <w:color w:val="000000" w:themeColor="text1"/>
          <w:sz w:val="28"/>
          <w:szCs w:val="28"/>
        </w:rPr>
        <w:t xml:space="preserve"> документов, подтверждающих предоставление ему соответствующих полномочий в порядке, установленном законодательством Российской Федерации (далее – представитель заявителя).</w:t>
      </w:r>
    </w:p>
    <w:p w:rsidR="00FA5924" w:rsidRDefault="00FA5924">
      <w:pPr>
        <w:pStyle w:val="ConsPlusNormal0"/>
        <w:ind w:left="357"/>
        <w:contextualSpacing/>
        <w:jc w:val="center"/>
      </w:pPr>
    </w:p>
    <w:p w:rsidR="00FA5924" w:rsidRDefault="002E0F21">
      <w:pPr>
        <w:pStyle w:val="ConsPlusNormal0"/>
        <w:ind w:left="357"/>
        <w:contextualSpacing/>
        <w:jc w:val="center"/>
        <w:rPr>
          <w:b/>
        </w:rPr>
      </w:pPr>
      <w:r>
        <w:rPr>
          <w:b/>
        </w:rPr>
        <w:t xml:space="preserve"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</w:r>
    </w:p>
    <w:p w:rsidR="00FA5924" w:rsidRDefault="00FA5924">
      <w:pPr>
        <w:pStyle w:val="ConsPlusNormal0"/>
        <w:ind w:left="357"/>
        <w:contextualSpacing/>
        <w:jc w:val="center"/>
      </w:pPr>
    </w:p>
    <w:p w:rsidR="00FA5924" w:rsidRDefault="002E0F21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Услуга предоставляется исходя из категории (признаков) заявителя, обратившегося за предоставлением муниципальной услуги, а также из результата ее предоставления. </w:t>
      </w:r>
    </w:p>
    <w:p w:rsidR="00FA5924" w:rsidRDefault="002E0F21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 Признаки заявителя определяются в результате анкетирования, проводимого Управлением архитектуры и градостроительства администрации городского округа Кинель Самарской области, предоставляющим муниципальную услугу (далее - профилирование) в соответствии с настоящим Административным регламентом. В приложении 2 к Административному регламенту приведены идентификаторы категорий (признаков) заявителей.</w:t>
      </w:r>
    </w:p>
    <w:p w:rsidR="00FA5924" w:rsidRDefault="00FA5924">
      <w:pPr>
        <w:autoSpaceDE w:val="0"/>
        <w:autoSpaceDN w:val="0"/>
        <w:adjustRightInd w:val="0"/>
        <w:ind w:firstLine="720"/>
        <w:contextualSpacing/>
        <w:jc w:val="both"/>
        <w:rPr>
          <w:rFonts w:ascii="Arial" w:eastAsia="DejaVu Sans" w:hAnsi="Arial" w:cs="Arial"/>
        </w:rPr>
      </w:pPr>
    </w:p>
    <w:p w:rsidR="00FA5924" w:rsidRDefault="002E0F21">
      <w:pPr>
        <w:pStyle w:val="ConsPlusNormal0"/>
        <w:numPr>
          <w:ilvl w:val="0"/>
          <w:numId w:val="3"/>
        </w:numPr>
        <w:ind w:left="357" w:firstLine="0"/>
        <w:contextualSpacing/>
        <w:jc w:val="center"/>
        <w:rPr>
          <w:b/>
        </w:rPr>
      </w:pPr>
      <w:r>
        <w:rPr>
          <w:b/>
        </w:rPr>
        <w:t>Стандарт предоставления муниципальной услуги</w:t>
      </w:r>
    </w:p>
    <w:p w:rsidR="00FA5924" w:rsidRDefault="00FA5924">
      <w:pPr>
        <w:pStyle w:val="ConsPlusNormal0"/>
        <w:ind w:left="357"/>
        <w:contextualSpacing/>
        <w:rPr>
          <w:b/>
        </w:rPr>
      </w:pPr>
    </w:p>
    <w:p w:rsidR="00FA5924" w:rsidRDefault="002E0F21">
      <w:pPr>
        <w:pStyle w:val="ConsPlusNormal0"/>
        <w:ind w:left="357"/>
        <w:contextualSpacing/>
        <w:jc w:val="center"/>
        <w:rPr>
          <w:b/>
        </w:rPr>
      </w:pPr>
      <w:r>
        <w:rPr>
          <w:b/>
        </w:rPr>
        <w:t>Наименование муниципальной услуги</w:t>
      </w:r>
    </w:p>
    <w:p w:rsidR="00FA5924" w:rsidRDefault="00FA5924">
      <w:pPr>
        <w:pStyle w:val="ConsPlusNormal0"/>
        <w:ind w:left="357"/>
        <w:contextualSpacing/>
        <w:jc w:val="center"/>
      </w:pPr>
    </w:p>
    <w:p w:rsidR="00FA5924" w:rsidRDefault="002E0F21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5.</w:t>
      </w:r>
      <w:r>
        <w:rPr>
          <w:shd w:val="clear" w:color="auto" w:fill="FFFFFF"/>
        </w:rPr>
        <w:t xml:space="preserve"> Согласование проведения переустройства и (или) перепланировки помещения в многоквартирном доме</w:t>
      </w:r>
      <w:r>
        <w:rPr>
          <w:color w:val="000000" w:themeColor="text1"/>
        </w:rPr>
        <w:t>.</w:t>
      </w:r>
    </w:p>
    <w:p w:rsidR="00FA5924" w:rsidRDefault="00FA5924">
      <w:pPr>
        <w:pStyle w:val="ConsPlusNormal0"/>
        <w:contextualSpacing/>
        <w:jc w:val="center"/>
        <w:rPr>
          <w:color w:val="000000" w:themeColor="text1"/>
        </w:rPr>
      </w:pPr>
    </w:p>
    <w:p w:rsidR="00FA5924" w:rsidRDefault="002E0F21">
      <w:pPr>
        <w:pStyle w:val="ConsPlusNormal0"/>
        <w:contextualSpacing/>
        <w:jc w:val="center"/>
        <w:rPr>
          <w:b/>
        </w:rPr>
      </w:pPr>
      <w:r>
        <w:rPr>
          <w:b/>
        </w:rPr>
        <w:t>Наименование органа, предоставляющего муниципальную услугу</w:t>
      </w:r>
    </w:p>
    <w:p w:rsidR="00FA5924" w:rsidRDefault="00FA5924">
      <w:pPr>
        <w:pStyle w:val="ConsPlusNormal0"/>
        <w:contextualSpacing/>
        <w:jc w:val="center"/>
      </w:pPr>
    </w:p>
    <w:p w:rsidR="00FA5924" w:rsidRDefault="002E0F21">
      <w:pPr>
        <w:pStyle w:val="ConsPlusNormal0"/>
        <w:spacing w:line="360" w:lineRule="auto"/>
        <w:ind w:firstLine="709"/>
        <w:contextualSpacing/>
        <w:jc w:val="both"/>
      </w:pPr>
      <w:r>
        <w:lastRenderedPageBreak/>
        <w:t>6. Муниципальная услуга предоставляется Администрацией городского округа Кинель Самарской области (далее – Администрация), в лице ответственного структурного подразделения администрации</w:t>
      </w:r>
      <w:r>
        <w:rPr>
          <w:color w:val="FF0000"/>
        </w:rPr>
        <w:t xml:space="preserve"> </w:t>
      </w:r>
      <w:r>
        <w:t>городского округа Кинель Самарской области за предоставление муниципальной услуги - Управление архитектуры и градостроительства администрации городского округа Кинель Самарской области (далее - Уполномоченный орган).</w:t>
      </w:r>
    </w:p>
    <w:p w:rsidR="00FA5924" w:rsidRDefault="002E0F21">
      <w:pPr>
        <w:pStyle w:val="ConsPlusNormal0"/>
        <w:spacing w:before="200"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7. При предоставлении муниципальной услуги осуществляется взаимодействие </w:t>
      </w:r>
      <w:proofErr w:type="gramStart"/>
      <w:r>
        <w:rPr>
          <w:color w:val="000000" w:themeColor="text1"/>
        </w:rPr>
        <w:t>с</w:t>
      </w:r>
      <w:proofErr w:type="gramEnd"/>
      <w:r>
        <w:rPr>
          <w:color w:val="000000" w:themeColor="text1"/>
        </w:rPr>
        <w:t>:</w:t>
      </w:r>
    </w:p>
    <w:p w:rsidR="00FA5924" w:rsidRDefault="002E0F21">
      <w:pPr>
        <w:pStyle w:val="ad"/>
        <w:tabs>
          <w:tab w:val="left" w:pos="1134"/>
          <w:tab w:val="left" w:pos="1418"/>
        </w:tabs>
        <w:spacing w:before="0" w:after="0"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Управлением Федеральной службы государственной регистрации, кадастра и картографии в части предоставления выписки из Единого государственного реестра недвижимости помещения в многоквартирном доме;</w:t>
      </w:r>
    </w:p>
    <w:p w:rsidR="00FA5924" w:rsidRDefault="002E0F21">
      <w:pPr>
        <w:pStyle w:val="ad"/>
        <w:tabs>
          <w:tab w:val="left" w:pos="1134"/>
          <w:tab w:val="left" w:pos="1418"/>
        </w:tabs>
        <w:spacing w:before="0" w:after="0"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Инспекцией государственной охраны объектов культурного наследия Самарской области в части </w:t>
      </w:r>
      <w:r>
        <w:rPr>
          <w:color w:val="000000" w:themeColor="text1"/>
          <w:sz w:val="28"/>
          <w:szCs w:val="28"/>
          <w:lang w:val="ru-RU"/>
        </w:rPr>
        <w:t xml:space="preserve">предоставления </w:t>
      </w:r>
      <w:r>
        <w:rPr>
          <w:sz w:val="28"/>
          <w:szCs w:val="28"/>
          <w:lang w:val="ru-RU"/>
        </w:rPr>
        <w:t>заключения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</w:t>
      </w:r>
      <w:r>
        <w:rPr>
          <w:color w:val="000000" w:themeColor="text1"/>
          <w:sz w:val="28"/>
          <w:szCs w:val="28"/>
          <w:lang w:val="ru-RU"/>
        </w:rPr>
        <w:t>.</w:t>
      </w:r>
    </w:p>
    <w:p w:rsidR="00FA5924" w:rsidRDefault="002E0F21">
      <w:pPr>
        <w:pStyle w:val="ConsPlusNormal0"/>
        <w:spacing w:before="200"/>
        <w:contextualSpacing/>
        <w:jc w:val="center"/>
        <w:rPr>
          <w:b/>
        </w:rPr>
      </w:pPr>
      <w:r>
        <w:rPr>
          <w:b/>
        </w:rPr>
        <w:t>Результат предоставления муниципальной услуги</w:t>
      </w:r>
    </w:p>
    <w:p w:rsidR="00FA5924" w:rsidRDefault="00FA5924">
      <w:pPr>
        <w:pStyle w:val="ConsPlusNormal0"/>
        <w:spacing w:before="200"/>
        <w:contextualSpacing/>
        <w:jc w:val="center"/>
      </w:pPr>
    </w:p>
    <w:p w:rsidR="00FA5924" w:rsidRDefault="002E0F21">
      <w:pPr>
        <w:pStyle w:val="ConsPlusNormal0"/>
        <w:spacing w:line="360" w:lineRule="auto"/>
        <w:ind w:firstLine="709"/>
        <w:contextualSpacing/>
        <w:jc w:val="both"/>
      </w:pPr>
      <w:r>
        <w:rPr>
          <w:color w:val="000000" w:themeColor="text1"/>
        </w:rPr>
        <w:t xml:space="preserve">8. </w:t>
      </w:r>
      <w:r>
        <w:t>Результатами предоставления муниципальной услуги являются:</w:t>
      </w:r>
    </w:p>
    <w:p w:rsidR="00FA5924" w:rsidRDefault="002E0F21">
      <w:pPr>
        <w:autoSpaceDE w:val="0"/>
        <w:autoSpaceDN w:val="0"/>
        <w:adjustRightInd w:val="0"/>
        <w:spacing w:line="360" w:lineRule="auto"/>
        <w:ind w:right="-1" w:firstLine="709"/>
        <w:contextualSpacing/>
        <w:jc w:val="both"/>
        <w:outlineLvl w:val="2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предоставление </w:t>
      </w:r>
      <w:r>
        <w:rPr>
          <w:sz w:val="28"/>
          <w:szCs w:val="28"/>
          <w:shd w:val="clear" w:color="auto" w:fill="FFFFFF"/>
        </w:rPr>
        <w:t>согласования проведения переустройства и (или) перепланировки помещения в многоквартирном доме;</w:t>
      </w:r>
    </w:p>
    <w:p w:rsidR="00FA5924" w:rsidRDefault="002E0F21">
      <w:pPr>
        <w:pStyle w:val="ad"/>
        <w:tabs>
          <w:tab w:val="left" w:pos="1134"/>
          <w:tab w:val="left" w:pos="1418"/>
        </w:tabs>
        <w:spacing w:before="0" w:after="0"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отказ в предоставлении муниципальной услуги.</w:t>
      </w:r>
    </w:p>
    <w:p w:rsidR="00FA5924" w:rsidRDefault="002E0F21">
      <w:pPr>
        <w:pStyle w:val="ConsPlusNormal0"/>
        <w:spacing w:line="360" w:lineRule="auto"/>
        <w:ind w:firstLine="709"/>
        <w:contextualSpacing/>
        <w:jc w:val="both"/>
      </w:pPr>
      <w:r>
        <w:t>9. Формирование реестровой записи в качестве результата предоставления муниципальной услуги не предусмотрено.</w:t>
      </w:r>
    </w:p>
    <w:p w:rsidR="00FA5924" w:rsidRDefault="002E0F21">
      <w:pPr>
        <w:pStyle w:val="ConsPlusNormal0"/>
        <w:spacing w:line="360" w:lineRule="auto"/>
        <w:ind w:firstLine="709"/>
        <w:contextualSpacing/>
        <w:jc w:val="both"/>
      </w:pPr>
      <w:r>
        <w:t xml:space="preserve">Фиксирование факта получения заявителем результата предоставления муниципальной услуги осуществляется в федеральной государственной информационной системе «Единый портал </w:t>
      </w:r>
      <w:r>
        <w:lastRenderedPageBreak/>
        <w:t>государственных и муниципальных услуг (функций)» (</w:t>
      </w:r>
      <w:hyperlink r:id="rId11" w:history="1">
        <w:r>
          <w:rPr>
            <w:rStyle w:val="a5"/>
            <w:color w:val="auto"/>
            <w:u w:val="none"/>
          </w:rPr>
          <w:t>https://www.gosuslugi.ru/</w:t>
        </w:r>
      </w:hyperlink>
      <w:r>
        <w:t>) (далее - ЕПГУ) и на 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(http://www.uslugi.samregion.ru) (далее - РГПУ).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t xml:space="preserve"> </w:t>
      </w:r>
      <w:r>
        <w:rPr>
          <w:sz w:val="28"/>
          <w:szCs w:val="28"/>
        </w:rPr>
        <w:t>Перечень способов получения результата (результатов) предоставления муниципальной услуги:</w:t>
      </w:r>
    </w:p>
    <w:p w:rsidR="00FA5924" w:rsidRDefault="002E0F21">
      <w:pPr>
        <w:pStyle w:val="ConsPlusNormal0"/>
        <w:spacing w:line="360" w:lineRule="auto"/>
        <w:ind w:firstLine="709"/>
        <w:contextualSpacing/>
        <w:jc w:val="both"/>
      </w:pPr>
      <w:r>
        <w:t>1) посредством почтового отправления;</w:t>
      </w:r>
    </w:p>
    <w:p w:rsidR="00FA5924" w:rsidRDefault="002E0F21">
      <w:pPr>
        <w:pStyle w:val="ConsPlusNormal0"/>
        <w:spacing w:line="360" w:lineRule="auto"/>
        <w:ind w:firstLine="709"/>
        <w:contextualSpacing/>
        <w:jc w:val="both"/>
      </w:pPr>
      <w:r>
        <w:t>2) в личный кабинет Заявителя ЕПГУ, РГПУ;</w:t>
      </w:r>
    </w:p>
    <w:p w:rsidR="00FA5924" w:rsidRDefault="002E0F21">
      <w:pPr>
        <w:pStyle w:val="ConsPlusNormal0"/>
        <w:spacing w:line="360" w:lineRule="auto"/>
        <w:ind w:firstLine="709"/>
        <w:contextualSpacing/>
        <w:jc w:val="both"/>
      </w:pPr>
      <w:r>
        <w:t>3) на электронную почту Заявителя;</w:t>
      </w:r>
    </w:p>
    <w:p w:rsidR="00FA5924" w:rsidRDefault="002E0F21">
      <w:pPr>
        <w:pStyle w:val="ConsPlusNormal0"/>
        <w:spacing w:line="360" w:lineRule="auto"/>
        <w:ind w:firstLine="709"/>
        <w:contextualSpacing/>
        <w:jc w:val="both"/>
      </w:pPr>
      <w:r>
        <w:t>4) при личном посещении Уполномоченного органа или в многофункциональном центре предоставления государственных и муниципальных услуг (далее – МФЦ).</w:t>
      </w:r>
    </w:p>
    <w:p w:rsidR="00FA5924" w:rsidRDefault="00FA5924">
      <w:pPr>
        <w:ind w:firstLine="709"/>
        <w:contextualSpacing/>
        <w:jc w:val="both"/>
        <w:rPr>
          <w:sz w:val="28"/>
          <w:szCs w:val="28"/>
        </w:rPr>
      </w:pPr>
    </w:p>
    <w:p w:rsidR="00FA5924" w:rsidRDefault="002E0F21">
      <w:pPr>
        <w:pStyle w:val="ConsPlusNormal0"/>
        <w:contextualSpacing/>
        <w:jc w:val="center"/>
        <w:rPr>
          <w:b/>
        </w:rPr>
      </w:pPr>
      <w:r>
        <w:rPr>
          <w:b/>
        </w:rPr>
        <w:t>Срок предоставления муниципальной услуги</w:t>
      </w:r>
    </w:p>
    <w:p w:rsidR="00FA5924" w:rsidRDefault="00FA5924">
      <w:pPr>
        <w:pStyle w:val="ConsPlusNormal0"/>
        <w:contextualSpacing/>
        <w:jc w:val="center"/>
      </w:pPr>
    </w:p>
    <w:p w:rsidR="00FA5924" w:rsidRDefault="002E0F21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11. Срок предоставления муниципальной услуги составляет не более 15 рабочих дней со дня получения Уполномоченным органом запроса о предоставлении муниципальной услуги.</w:t>
      </w:r>
    </w:p>
    <w:p w:rsidR="00FA5924" w:rsidRDefault="00FA5924">
      <w:pPr>
        <w:pStyle w:val="ConsPlusNormal0"/>
        <w:contextualSpacing/>
        <w:jc w:val="center"/>
        <w:rPr>
          <w:color w:val="000000" w:themeColor="text1"/>
        </w:rPr>
      </w:pPr>
    </w:p>
    <w:p w:rsidR="00FA5924" w:rsidRDefault="002E0F21">
      <w:pPr>
        <w:pStyle w:val="ConsPlusNormal0"/>
        <w:contextualSpacing/>
        <w:jc w:val="center"/>
        <w:rPr>
          <w:b/>
        </w:rPr>
      </w:pPr>
      <w:r>
        <w:rPr>
          <w:b/>
        </w:rPr>
        <w:t>Размер платы, взимаемой с заявителя при предоставлении муниципальной услуги, и способы ее взимания</w:t>
      </w:r>
    </w:p>
    <w:p w:rsidR="00FA5924" w:rsidRDefault="00FA5924">
      <w:pPr>
        <w:pStyle w:val="ConsPlusNormal0"/>
        <w:contextualSpacing/>
        <w:jc w:val="center"/>
      </w:pPr>
    </w:p>
    <w:p w:rsidR="00FA5924" w:rsidRDefault="002E0F21">
      <w:pPr>
        <w:pStyle w:val="ConsPlusNormal0"/>
        <w:ind w:firstLine="54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12. Муниципальная услуга предоставляется бесплатно.</w:t>
      </w:r>
    </w:p>
    <w:p w:rsidR="00FA5924" w:rsidRDefault="00FA5924">
      <w:pPr>
        <w:pStyle w:val="ConsPlusNormal0"/>
        <w:ind w:firstLine="540"/>
        <w:contextualSpacing/>
        <w:jc w:val="both"/>
        <w:rPr>
          <w:color w:val="000000" w:themeColor="text1"/>
        </w:rPr>
      </w:pPr>
    </w:p>
    <w:p w:rsidR="00FA5924" w:rsidRDefault="002E0F21">
      <w:pPr>
        <w:pStyle w:val="ConsPlusNormal0"/>
        <w:contextualSpacing/>
        <w:jc w:val="center"/>
        <w:rPr>
          <w:b/>
        </w:rPr>
      </w:pPr>
      <w:r>
        <w:rPr>
          <w:b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FA5924" w:rsidRDefault="00FA5924">
      <w:pPr>
        <w:pStyle w:val="ConsPlusNormal0"/>
        <w:contextualSpacing/>
        <w:jc w:val="center"/>
        <w:rPr>
          <w:b/>
        </w:rPr>
      </w:pPr>
    </w:p>
    <w:p w:rsidR="00FA5924" w:rsidRDefault="002E0F21">
      <w:pPr>
        <w:pStyle w:val="ConsPlusNormal0"/>
        <w:spacing w:line="360" w:lineRule="auto"/>
        <w:ind w:firstLine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13.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FA5924" w:rsidRDefault="00FA5924">
      <w:pPr>
        <w:pStyle w:val="ConsPlusNormal0"/>
        <w:contextualSpacing/>
        <w:jc w:val="center"/>
        <w:rPr>
          <w:color w:val="000000" w:themeColor="text1"/>
        </w:rPr>
      </w:pPr>
    </w:p>
    <w:p w:rsidR="00FA5924" w:rsidRDefault="002E0F21">
      <w:pPr>
        <w:pStyle w:val="ConsPlusNormal0"/>
        <w:contextualSpacing/>
        <w:jc w:val="center"/>
        <w:rPr>
          <w:b/>
        </w:rPr>
      </w:pPr>
      <w:r>
        <w:rPr>
          <w:b/>
        </w:rPr>
        <w:t>Срок регистрации запроса заявителя о предоставлении муниципальной услуги</w:t>
      </w:r>
    </w:p>
    <w:p w:rsidR="00FA5924" w:rsidRDefault="00FA5924">
      <w:pPr>
        <w:pStyle w:val="ConsPlusNormal0"/>
        <w:contextualSpacing/>
        <w:jc w:val="center"/>
        <w:rPr>
          <w:b/>
        </w:rPr>
      </w:pPr>
    </w:p>
    <w:p w:rsidR="00FA5924" w:rsidRDefault="002E0F21">
      <w:pPr>
        <w:pStyle w:val="ConsPlusNormal0"/>
        <w:spacing w:line="360" w:lineRule="auto"/>
        <w:ind w:firstLine="539"/>
        <w:contextualSpacing/>
        <w:jc w:val="both"/>
      </w:pPr>
      <w:r>
        <w:rPr>
          <w:color w:val="000000" w:themeColor="text1"/>
        </w:rPr>
        <w:t xml:space="preserve">14. Регистрация заявления о предоставлении муниципальной услуги, поступившего в Уполномоченный орган, осуществляется в день его поступления в Уполномоченный орган, </w:t>
      </w:r>
      <w:r>
        <w:t>с учетом способа подачи указанного запроса</w:t>
      </w:r>
      <w:r>
        <w:rPr>
          <w:color w:val="000000" w:themeColor="text1"/>
        </w:rPr>
        <w:t xml:space="preserve">. </w:t>
      </w:r>
      <w:r>
        <w:t>В случае поступления заявления менее чем за тридцать минут до окончания рабочего дня либо в выходной день</w:t>
      </w:r>
      <w:r>
        <w:rPr>
          <w:color w:val="000000" w:themeColor="text1"/>
        </w:rPr>
        <w:t xml:space="preserve"> или нерабочий праздничный день</w:t>
      </w:r>
      <w:r>
        <w:t>, такое заявление регистрируется в срок не позднее 12 часов 00 минут следующего рабочего дня.</w:t>
      </w:r>
    </w:p>
    <w:p w:rsidR="00FA5924" w:rsidRDefault="00FA5924">
      <w:pPr>
        <w:pStyle w:val="ConsPlusNormal0"/>
        <w:ind w:firstLine="540"/>
        <w:contextualSpacing/>
        <w:jc w:val="both"/>
      </w:pPr>
    </w:p>
    <w:p w:rsidR="00FA5924" w:rsidRDefault="002E0F21">
      <w:pPr>
        <w:pStyle w:val="ConsPlusNormal0"/>
        <w:contextualSpacing/>
        <w:jc w:val="center"/>
        <w:rPr>
          <w:b/>
        </w:rPr>
      </w:pPr>
      <w:r>
        <w:rPr>
          <w:b/>
        </w:rPr>
        <w:t>Требования к помещениям, в которых предоставляется муниципальная услуга</w:t>
      </w:r>
    </w:p>
    <w:p w:rsidR="00FA5924" w:rsidRDefault="00FA5924">
      <w:pPr>
        <w:pStyle w:val="ConsPlusNormal0"/>
        <w:contextualSpacing/>
        <w:jc w:val="center"/>
      </w:pP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15.</w:t>
      </w:r>
      <w:r>
        <w:rPr>
          <w:color w:val="000000" w:themeColor="text1"/>
        </w:rPr>
        <w:t xml:space="preserve"> </w:t>
      </w:r>
      <w:r>
        <w:rPr>
          <w:sz w:val="28"/>
          <w:szCs w:val="28"/>
        </w:rPr>
        <w:t xml:space="preserve">Сведения о требованиях к помещениям, в которых предоставляется муниципальная услуга, размещены на официальном сайте Администрации, а также на ЕПГУ. </w:t>
      </w:r>
    </w:p>
    <w:p w:rsidR="00FA5924" w:rsidRDefault="00FA5924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</w:p>
    <w:p w:rsidR="00FA5924" w:rsidRDefault="002E0F21">
      <w:pPr>
        <w:pStyle w:val="ConsPlusNormal0"/>
        <w:spacing w:before="200"/>
        <w:ind w:firstLine="540"/>
        <w:contextualSpacing/>
        <w:jc w:val="center"/>
        <w:rPr>
          <w:b/>
          <w:color w:val="000000" w:themeColor="text1"/>
        </w:rPr>
      </w:pPr>
      <w:r>
        <w:rPr>
          <w:b/>
        </w:rPr>
        <w:t>Показатели доступности и качества муниципальной услуги</w:t>
      </w:r>
    </w:p>
    <w:p w:rsidR="00FA5924" w:rsidRDefault="00FA5924">
      <w:pPr>
        <w:pStyle w:val="ConsPlusNormal0"/>
        <w:contextualSpacing/>
        <w:jc w:val="center"/>
      </w:pP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16.</w:t>
      </w:r>
      <w:r>
        <w:rPr>
          <w:sz w:val="28"/>
          <w:szCs w:val="28"/>
        </w:rPr>
        <w:t xml:space="preserve"> Перечень показателей доступности и качества муниципальной услуги размещен на официальном сайте Администрации, а также на ЕПГУ.</w:t>
      </w:r>
    </w:p>
    <w:p w:rsidR="00FA5924" w:rsidRDefault="00FA5924">
      <w:pPr>
        <w:contextualSpacing/>
        <w:jc w:val="center"/>
        <w:rPr>
          <w:sz w:val="28"/>
          <w:szCs w:val="28"/>
        </w:rPr>
      </w:pPr>
    </w:p>
    <w:p w:rsidR="00FA5924" w:rsidRDefault="002E0F21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FA5924" w:rsidRDefault="00FA5924">
      <w:pPr>
        <w:pStyle w:val="ConsPlusNormal0"/>
        <w:contextualSpacing/>
        <w:jc w:val="center"/>
        <w:rPr>
          <w:b/>
          <w:color w:val="000000" w:themeColor="text1"/>
        </w:rPr>
      </w:pP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3" w:name="sub_1223"/>
      <w:r>
        <w:rPr>
          <w:sz w:val="28"/>
          <w:szCs w:val="28"/>
        </w:rPr>
        <w:t>17. Для предоставления муниципальной услуги оказание других необходимых и обязательных услуг не требуется.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18. Перечень информационных систем, используемые для предоставления муниципальной услуги: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федеральная государственная информационная система «Единый портал государственных и муниципальных услуг (функций)», 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региональная система Единого портала государственных и муниципальных услуг «Портал государственных и муниципальных услуг Самарской области», 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информационная система «Система автоматизированного межведомственного взаимодействия» (ГИС «САМВ»).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proofErr w:type="gramStart"/>
      <w:r>
        <w:rPr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предоставлением муниципальной услуги только совершеннолетним </w:t>
      </w:r>
      <w:r>
        <w:rPr>
          <w:rFonts w:eastAsia="DejaVu Sans"/>
          <w:sz w:val="28"/>
          <w:szCs w:val="28"/>
        </w:rPr>
        <w:t xml:space="preserve">собственникам переустраиваемого и (или) </w:t>
      </w:r>
      <w:proofErr w:type="spellStart"/>
      <w:r>
        <w:rPr>
          <w:rFonts w:eastAsia="DejaVu Sans"/>
          <w:sz w:val="28"/>
          <w:szCs w:val="28"/>
        </w:rPr>
        <w:t>перпланируемого</w:t>
      </w:r>
      <w:proofErr w:type="spellEnd"/>
      <w:r>
        <w:rPr>
          <w:rFonts w:eastAsia="DejaVu Sans"/>
          <w:sz w:val="28"/>
          <w:szCs w:val="28"/>
        </w:rPr>
        <w:t xml:space="preserve"> помещения в</w:t>
      </w:r>
      <w:proofErr w:type="gramEnd"/>
      <w:r>
        <w:rPr>
          <w:rFonts w:eastAsia="DejaVu Sans"/>
          <w:sz w:val="28"/>
          <w:szCs w:val="28"/>
        </w:rPr>
        <w:t xml:space="preserve"> многоквартирном </w:t>
      </w:r>
      <w:proofErr w:type="gramStart"/>
      <w:r>
        <w:rPr>
          <w:rFonts w:eastAsia="DejaVu Sans"/>
          <w:sz w:val="28"/>
          <w:szCs w:val="28"/>
        </w:rPr>
        <w:t>доме</w:t>
      </w:r>
      <w:proofErr w:type="gramEnd"/>
      <w:r>
        <w:rPr>
          <w:sz w:val="28"/>
          <w:szCs w:val="28"/>
        </w:rPr>
        <w:t>.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муниципальная услуга предоставляется только совершеннолетним </w:t>
      </w:r>
      <w:r>
        <w:rPr>
          <w:rFonts w:eastAsia="DejaVu Sans"/>
          <w:sz w:val="28"/>
          <w:szCs w:val="28"/>
        </w:rPr>
        <w:t>собственникам переустраиваемого и (или) перепланируемого помещения в многоквартирном доме</w:t>
      </w:r>
      <w:r>
        <w:rPr>
          <w:sz w:val="28"/>
          <w:szCs w:val="28"/>
        </w:rPr>
        <w:t>.</w:t>
      </w:r>
    </w:p>
    <w:p w:rsidR="00FA5924" w:rsidRDefault="002E0F21">
      <w:pPr>
        <w:tabs>
          <w:tab w:val="left" w:pos="1134"/>
          <w:tab w:val="left" w:pos="1418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21. Возможно предоставление муниципальной услуги в МФЦ. МФЦ не вправе принять решение об отказе в приеме запроса и документов и (или) информации, необходимых для предоставления муниципальной услуги.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Возможна выдача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</w:t>
      </w:r>
      <w:r>
        <w:rPr>
          <w:sz w:val="28"/>
          <w:szCs w:val="28"/>
        </w:rPr>
        <w:lastRenderedPageBreak/>
        <w:t xml:space="preserve">муниципальной услуги Уполномоченным органом, а также выдачи документов, включая составление на бумажном носителе и </w:t>
      </w:r>
      <w:proofErr w:type="gramStart"/>
      <w:r>
        <w:rPr>
          <w:sz w:val="28"/>
          <w:szCs w:val="28"/>
        </w:rPr>
        <w:t>заверение выписок</w:t>
      </w:r>
      <w:proofErr w:type="gramEnd"/>
      <w:r>
        <w:rPr>
          <w:sz w:val="28"/>
          <w:szCs w:val="28"/>
        </w:rPr>
        <w:t xml:space="preserve"> из информационных систем Уполномоченного органа.</w:t>
      </w:r>
    </w:p>
    <w:p w:rsidR="00FA5924" w:rsidRDefault="00FA5924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FA5924" w:rsidRDefault="002E0F21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Межведомственное информационное взаимодействие</w:t>
      </w:r>
    </w:p>
    <w:p w:rsidR="00FA5924" w:rsidRDefault="00FA5924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b/>
          <w:sz w:val="28"/>
          <w:szCs w:val="28"/>
        </w:rPr>
      </w:pPr>
      <w:bookmarkStart w:id="4" w:name="Par224"/>
      <w:bookmarkStart w:id="5" w:name="Par235"/>
      <w:bookmarkEnd w:id="4"/>
      <w:bookmarkEnd w:id="5"/>
    </w:p>
    <w:p w:rsidR="00FA5924" w:rsidRDefault="002E0F21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23. Юридическим фактом, являющимся основанием для начала административной процедуры, является прием документов, а также непредставление заявителем по собственной инициативе документа, указанных в пунктах «б», «г», и «е» Приложения 3 к настоящему Административному регламенту.</w:t>
      </w:r>
    </w:p>
    <w:p w:rsidR="00FA5924" w:rsidRDefault="002E0F21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24. Межведомственный запрос, необходимый для получения документа, указанного в пунктах «б», «г» и «е» Приложения 3 к Административному регламенту, при отсутствии оснований для отказа в предоставлении муниципальной услуги, направляется</w:t>
      </w:r>
      <w:r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в электронной форме посредством системы межведомственного электронного взаимодействия. </w:t>
      </w:r>
      <w:r>
        <w:rPr>
          <w:sz w:val="28"/>
          <w:szCs w:val="28"/>
        </w:rPr>
        <w:t>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:rsidR="00FA5924" w:rsidRDefault="002E0F21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25. Критерием принятия решения о направлении межведомственного запроса являются:</w:t>
      </w:r>
    </w:p>
    <w:p w:rsidR="00FA5924" w:rsidRDefault="002E0F21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в Уполномоченный орган заявления и документов, необходимых для предоставления муниципальной услуги, и непредставление заявителем по собственной инициативе документа, предусмотренного пунктами «б», «г» и (или) «е» Приложения 3 к настоящему Административного регламента.</w:t>
      </w:r>
    </w:p>
    <w:p w:rsidR="00FA5924" w:rsidRDefault="002E0F21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26. Результатом административной процедуры является получение ответа на межведомственный запрос.</w:t>
      </w:r>
    </w:p>
    <w:p w:rsidR="00FA5924" w:rsidRDefault="00FA5924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Cs w:val="28"/>
        </w:rPr>
      </w:pPr>
    </w:p>
    <w:bookmarkEnd w:id="3"/>
    <w:p w:rsidR="00FA5924" w:rsidRDefault="002E0F21">
      <w:pPr>
        <w:pStyle w:val="ConsPlusNormal0"/>
        <w:contextualSpacing/>
        <w:jc w:val="center"/>
        <w:rPr>
          <w:b/>
        </w:rPr>
      </w:pPr>
      <w:r>
        <w:rPr>
          <w:b/>
        </w:rPr>
        <w:t>Исчерпывающий перечень документов и способов подачи, необходимых для предоставления муниципальной услуги</w:t>
      </w:r>
    </w:p>
    <w:p w:rsidR="00FA5924" w:rsidRDefault="00FA5924">
      <w:pPr>
        <w:pStyle w:val="ConsPlusNormal0"/>
        <w:contextualSpacing/>
        <w:jc w:val="center"/>
      </w:pP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27. </w:t>
      </w:r>
      <w:proofErr w:type="gramStart"/>
      <w:r>
        <w:rPr>
          <w:sz w:val="28"/>
          <w:szCs w:val="28"/>
        </w:rPr>
        <w:t>В Приложении 3 к Административному регламенту приведён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  <w:proofErr w:type="gramEnd"/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28. В качестве Приложения 5 к регламенту приведены формы запроса о предоставлении муниципальной услуги и документов, необходимых для предоставления муниципальной услуги.</w:t>
      </w:r>
    </w:p>
    <w:p w:rsidR="00FA5924" w:rsidRDefault="00FA5924">
      <w:pPr>
        <w:ind w:firstLine="709"/>
        <w:contextualSpacing/>
        <w:jc w:val="both"/>
        <w:rPr>
          <w:sz w:val="28"/>
          <w:szCs w:val="28"/>
        </w:rPr>
      </w:pPr>
    </w:p>
    <w:p w:rsidR="00FA5924" w:rsidRDefault="002E0F21">
      <w:pPr>
        <w:pStyle w:val="ConsPlusNormal0"/>
        <w:spacing w:before="200"/>
        <w:ind w:firstLine="540"/>
        <w:contextualSpacing/>
        <w:jc w:val="center"/>
        <w:rPr>
          <w:b/>
        </w:rPr>
      </w:pPr>
      <w:r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</w:t>
      </w:r>
    </w:p>
    <w:p w:rsidR="00FA5924" w:rsidRDefault="00FA5924">
      <w:pPr>
        <w:pStyle w:val="ConsPlusNormal0"/>
        <w:ind w:firstLine="851"/>
        <w:contextualSpacing/>
        <w:jc w:val="center"/>
      </w:pPr>
      <w:bookmarkStart w:id="6" w:name="P162"/>
      <w:bookmarkEnd w:id="6"/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29. Основания для отказа в приеме документов, необходимых для предоставления муниципальной услуги: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7" w:name="sub_121302"/>
      <w:bookmarkStart w:id="8" w:name="sub_121303"/>
      <w:bookmarkStart w:id="9" w:name="sub_121305"/>
      <w:bookmarkStart w:id="10" w:name="sub_121307"/>
      <w:r>
        <w:rPr>
          <w:sz w:val="28"/>
          <w:szCs w:val="28"/>
        </w:rPr>
        <w:t>а) отсутствие возможности установить личность Заявителя (представителя заявителя)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б) отсутствие полномочий у представителя заявителя подавать запрос и пакет документов на предоставление муниципальной услуги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представленные документы или сведения утратили силу на момент обращения за услугой </w:t>
      </w:r>
      <w:bookmarkEnd w:id="7"/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г) предоставленные документы содержат подчистки и исправления текста, не заверенные в порядке, установленном законодательством Российской Федерации</w:t>
      </w:r>
      <w:bookmarkEnd w:id="8"/>
    </w:p>
    <w:p w:rsidR="00FA5924" w:rsidRDefault="002E0F21">
      <w:pPr>
        <w:tabs>
          <w:tab w:val="left" w:pos="3261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 неполное заполнение полей в форме заявления, в том числе в интерактивной форме заявления на </w:t>
      </w:r>
      <w:hyperlink r:id="rId12" w:history="1">
        <w:r>
          <w:rPr>
            <w:rStyle w:val="a5"/>
            <w:color w:val="auto"/>
            <w:sz w:val="28"/>
            <w:szCs w:val="28"/>
            <w:u w:val="none"/>
          </w:rPr>
          <w:t>ЕПГУ</w:t>
        </w:r>
      </w:hyperlink>
      <w:bookmarkEnd w:id="9"/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е) предоставление неполного комплекта документов, необходимых для предоставления муниципальной услуги</w:t>
      </w:r>
      <w:bookmarkEnd w:id="10"/>
      <w:r>
        <w:rPr>
          <w:sz w:val="28"/>
          <w:szCs w:val="28"/>
        </w:rPr>
        <w:t>.</w:t>
      </w:r>
    </w:p>
    <w:p w:rsidR="00FA5924" w:rsidRDefault="002E0F21">
      <w:pPr>
        <w:spacing w:line="360" w:lineRule="auto"/>
        <w:ind w:firstLine="709"/>
        <w:contextualSpacing/>
        <w:jc w:val="both"/>
        <w:rPr>
          <w:rFonts w:ascii="Arial" w:eastAsia="DejaVu Sans" w:hAnsi="Arial" w:cs="Arial"/>
        </w:rPr>
      </w:pPr>
      <w:r>
        <w:rPr>
          <w:sz w:val="28"/>
          <w:szCs w:val="28"/>
        </w:rPr>
        <w:t xml:space="preserve">30. Основания для приостановления предоставления муниципальной услуги - </w:t>
      </w:r>
      <w:r>
        <w:rPr>
          <w:rFonts w:eastAsia="DejaVu Sans"/>
          <w:sz w:val="28"/>
          <w:szCs w:val="28"/>
        </w:rPr>
        <w:t xml:space="preserve">поступление в Уполномоченный орган уведомления об отсутствии в Едином государственном реестре недвижимости сведений о зарегистрированных правах на переустраиваемое и (или) </w:t>
      </w:r>
      <w:proofErr w:type="spellStart"/>
      <w:r>
        <w:rPr>
          <w:rFonts w:eastAsia="DejaVu Sans"/>
          <w:sz w:val="28"/>
          <w:szCs w:val="28"/>
        </w:rPr>
        <w:t>перепланируемое</w:t>
      </w:r>
      <w:proofErr w:type="spellEnd"/>
      <w:r>
        <w:rPr>
          <w:rFonts w:eastAsia="DejaVu Sans"/>
          <w:sz w:val="28"/>
          <w:szCs w:val="28"/>
        </w:rPr>
        <w:t xml:space="preserve"> помещение в многоквартирном доме, если правоустанавливающий документ или нотариально заверенная копия такого документа не были представлены Заявителем.</w:t>
      </w:r>
    </w:p>
    <w:p w:rsidR="00FA5924" w:rsidRDefault="002E0F21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</w:t>
      </w:r>
      <w:r>
        <w:rPr>
          <w:rFonts w:eastAsia="DejaVu Sans"/>
          <w:sz w:val="28"/>
          <w:szCs w:val="28"/>
        </w:rPr>
        <w:t xml:space="preserve"> приостанавливается до представления Заявителем правоустанавливающего документа или нотариально заверенной копии такого документа, но не более чем на 7 рабочих дней со дня направления Уполномоченным органом Заявителю уведомления о представлении правоустанавливающего документа.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Повторение административной процедуры приостановления предоставления муниципальной услуги в рамках предоставления одной муниципальной услуги допускается только 1 раз.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11" w:name="P215"/>
      <w:bookmarkEnd w:id="11"/>
      <w:r>
        <w:rPr>
          <w:sz w:val="28"/>
          <w:szCs w:val="28"/>
        </w:rPr>
        <w:t>31. Основаниями для отказа в предоставлении муниципальной услуги являются:</w:t>
      </w:r>
      <w:bookmarkStart w:id="12" w:name="sub_10614"/>
      <w:bookmarkStart w:id="13" w:name="sub_10616"/>
      <w:bookmarkStart w:id="14" w:name="sub_10611"/>
      <w:bookmarkStart w:id="15" w:name="sub_10612"/>
      <w:bookmarkStart w:id="16" w:name="sub_10615"/>
    </w:p>
    <w:bookmarkEnd w:id="12"/>
    <w:bookmarkEnd w:id="13"/>
    <w:bookmarkEnd w:id="14"/>
    <w:bookmarkEnd w:id="15"/>
    <w:bookmarkEnd w:id="16"/>
    <w:p w:rsidR="00FA5924" w:rsidRDefault="002E0F21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1) непредставления документов, обязанность по представлению возложена на заявителя;</w:t>
      </w:r>
    </w:p>
    <w:p w:rsidR="00FA5924" w:rsidRDefault="002E0F21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 xml:space="preserve">2) поступления в Уполномоченный орган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отсутствии, необходимых для проведения переустройства и (или) перепланировки помещения в многоквартирном доме </w:t>
      </w:r>
      <w:hyperlink r:id="rId13" w:history="1">
        <w:r>
          <w:rPr>
            <w:rStyle w:val="a5"/>
            <w:rFonts w:eastAsia="DejaVu Sans"/>
            <w:color w:val="auto"/>
            <w:sz w:val="28"/>
            <w:szCs w:val="28"/>
            <w:u w:val="none"/>
          </w:rPr>
          <w:t xml:space="preserve">технического </w:t>
        </w:r>
        <w:proofErr w:type="gramStart"/>
        <w:r>
          <w:rPr>
            <w:rStyle w:val="a5"/>
            <w:rFonts w:eastAsia="DejaVu Sans"/>
            <w:color w:val="auto"/>
            <w:sz w:val="28"/>
            <w:szCs w:val="28"/>
            <w:u w:val="none"/>
          </w:rPr>
          <w:t>паспорт</w:t>
        </w:r>
        <w:proofErr w:type="gramEnd"/>
      </w:hyperlink>
      <w:r>
        <w:rPr>
          <w:rFonts w:eastAsia="DejaVu Sans"/>
          <w:sz w:val="28"/>
          <w:szCs w:val="28"/>
        </w:rPr>
        <w:t xml:space="preserve">а переустраиваемого и (или) перепланируемого помещения в многоквартирном доме и (или) заключения органа по охране памятников архитектуры, истории и культуры о допустимости проведения </w:t>
      </w:r>
      <w:r>
        <w:rPr>
          <w:rFonts w:eastAsia="DejaVu Sans"/>
          <w:sz w:val="28"/>
          <w:szCs w:val="28"/>
        </w:rPr>
        <w:lastRenderedPageBreak/>
        <w:t xml:space="preserve">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культуры, если соответствующий документ не был представлен заявителем по собственной инициативе. </w:t>
      </w:r>
    </w:p>
    <w:p w:rsidR="00FA5924" w:rsidRDefault="002E0F21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proofErr w:type="gramStart"/>
      <w:r>
        <w:rPr>
          <w:rFonts w:eastAsia="DejaVu Sans"/>
          <w:sz w:val="28"/>
          <w:szCs w:val="28"/>
        </w:rPr>
        <w:t>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и не получил от заявителя такие документ и (или) информацию в</w:t>
      </w:r>
      <w:proofErr w:type="gramEnd"/>
      <w:r>
        <w:rPr>
          <w:rFonts w:eastAsia="DejaVu Sans"/>
          <w:sz w:val="28"/>
          <w:szCs w:val="28"/>
        </w:rPr>
        <w:t xml:space="preserve"> течение пятнадцати рабочих дней со дня направления уведомления;</w:t>
      </w:r>
    </w:p>
    <w:p w:rsidR="00FA5924" w:rsidRDefault="002E0F21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bookmarkStart w:id="17" w:name="sub_27012"/>
      <w:r>
        <w:rPr>
          <w:rFonts w:eastAsia="DejaVu Sans"/>
          <w:sz w:val="28"/>
          <w:szCs w:val="28"/>
        </w:rPr>
        <w:t>3) представления документов в ненадлежащий орган;</w:t>
      </w:r>
    </w:p>
    <w:bookmarkEnd w:id="17"/>
    <w:p w:rsidR="00FA5924" w:rsidRDefault="002E0F21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4)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FA5924" w:rsidRDefault="002E0F21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32. В</w:t>
      </w:r>
      <w:r>
        <w:rPr>
          <w:sz w:val="28"/>
          <w:szCs w:val="28"/>
        </w:rPr>
        <w:t xml:space="preserve"> Приложении 4 к административному регламенту приведены сведения об основаниях, предусмотренных </w:t>
      </w:r>
      <w:hyperlink w:anchor="Par61" w:history="1">
        <w:r>
          <w:rPr>
            <w:rStyle w:val="a5"/>
            <w:color w:val="auto"/>
            <w:sz w:val="28"/>
            <w:szCs w:val="28"/>
            <w:u w:val="none"/>
          </w:rPr>
          <w:t xml:space="preserve">пунктами </w:t>
        </w:r>
      </w:hyperlink>
      <w:r>
        <w:rPr>
          <w:rStyle w:val="a5"/>
          <w:color w:val="auto"/>
          <w:sz w:val="28"/>
          <w:szCs w:val="28"/>
          <w:u w:val="none"/>
        </w:rPr>
        <w:t xml:space="preserve">29 – 31 </w:t>
      </w:r>
      <w:r>
        <w:rPr>
          <w:sz w:val="28"/>
          <w:szCs w:val="28"/>
        </w:rPr>
        <w:t>настоящего пункта, с учетом категории (признаков) заявителя.</w:t>
      </w:r>
    </w:p>
    <w:p w:rsidR="00FA5924" w:rsidRDefault="00FA5924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FA5924" w:rsidRDefault="002E0F21">
      <w:pPr>
        <w:pStyle w:val="ConsPlusNormal0"/>
        <w:numPr>
          <w:ilvl w:val="0"/>
          <w:numId w:val="3"/>
        </w:numPr>
        <w:ind w:left="357" w:firstLine="0"/>
        <w:contextualSpacing/>
        <w:jc w:val="center"/>
        <w:rPr>
          <w:b/>
        </w:rPr>
      </w:pPr>
      <w:r>
        <w:rPr>
          <w:b/>
        </w:rPr>
        <w:t>Состав, последовательность и сроки выполнения административных процедур</w:t>
      </w:r>
    </w:p>
    <w:p w:rsidR="00FA5924" w:rsidRDefault="00FA5924">
      <w:pPr>
        <w:pStyle w:val="ConsPlusNormal0"/>
        <w:ind w:left="357"/>
        <w:contextualSpacing/>
        <w:rPr>
          <w:b/>
        </w:rPr>
      </w:pPr>
    </w:p>
    <w:p w:rsidR="00FA5924" w:rsidRDefault="002E0F21">
      <w:pPr>
        <w:pStyle w:val="ConsPlusNormal0"/>
        <w:spacing w:line="360" w:lineRule="auto"/>
        <w:ind w:firstLine="709"/>
        <w:contextualSpacing/>
        <w:jc w:val="both"/>
      </w:pPr>
      <w:r>
        <w:t>33. Перечень осуществляемых при предоставлении муниципальной услуги административных процедур: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профилирование заявителя,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межведомственное информационное взаимодействие,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предоставление результата муниципальной услуги. 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34. Административная процедура получения дополнительных сведений от заявителя не предусмотрена.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proofErr w:type="gramStart"/>
      <w:r>
        <w:rPr>
          <w:sz w:val="28"/>
          <w:szCs w:val="28"/>
        </w:rPr>
        <w:t>Административная процедура,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услуги) не проводится.</w:t>
      </w:r>
      <w:proofErr w:type="gramEnd"/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36. Административная процедура,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не предусмотрена.</w:t>
      </w:r>
    </w:p>
    <w:p w:rsidR="00FA5924" w:rsidRDefault="002E0F21">
      <w:pPr>
        <w:pStyle w:val="ConsPlusNormal0"/>
        <w:spacing w:line="360" w:lineRule="auto"/>
        <w:ind w:firstLine="709"/>
        <w:contextualSpacing/>
        <w:jc w:val="both"/>
      </w:pPr>
      <w:r>
        <w:t>37. Предоставление муниципальной услуги в упреждающем (</w:t>
      </w:r>
      <w:proofErr w:type="spellStart"/>
      <w:r>
        <w:t>проактивном</w:t>
      </w:r>
      <w:proofErr w:type="spellEnd"/>
      <w:r>
        <w:t>) режиме не предусмотрено.</w:t>
      </w:r>
    </w:p>
    <w:p w:rsidR="00FA5924" w:rsidRDefault="00FA5924">
      <w:pPr>
        <w:pStyle w:val="ConsPlusNormal0"/>
        <w:ind w:left="357"/>
        <w:contextualSpacing/>
        <w:rPr>
          <w:b/>
        </w:rPr>
      </w:pPr>
    </w:p>
    <w:p w:rsidR="00FA5924" w:rsidRDefault="002E0F21">
      <w:pPr>
        <w:pStyle w:val="ConsPlusNormal0"/>
        <w:numPr>
          <w:ilvl w:val="0"/>
          <w:numId w:val="3"/>
        </w:numPr>
        <w:ind w:left="357" w:firstLine="0"/>
        <w:contextualSpacing/>
        <w:jc w:val="center"/>
        <w:rPr>
          <w:b/>
          <w:color w:val="000000" w:themeColor="text1"/>
        </w:rPr>
      </w:pPr>
      <w:r>
        <w:rPr>
          <w:b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FA5924" w:rsidRDefault="00FA5924">
      <w:pPr>
        <w:pStyle w:val="ConsPlusNormal0"/>
        <w:ind w:left="357"/>
        <w:contextualSpacing/>
        <w:rPr>
          <w:b/>
        </w:rPr>
      </w:pP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38.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посредством информационных систем,</w:t>
      </w:r>
    </w:p>
    <w:p w:rsidR="00FA5924" w:rsidRDefault="002E0F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посредством почтовой, телефонной, электронной связи.</w:t>
      </w:r>
    </w:p>
    <w:sectPr w:rsidR="00FA5924">
      <w:pgSz w:w="11905" w:h="16837"/>
      <w:pgMar w:top="1134" w:right="1276" w:bottom="1134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SimSun"/>
    <w:charset w:val="86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1;Times New Roman">
    <w:altName w:val="Courier Std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123DA"/>
    <w:multiLevelType w:val="multilevel"/>
    <w:tmpl w:val="105123DA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E35674"/>
    <w:multiLevelType w:val="multilevel"/>
    <w:tmpl w:val="2FE35674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D5259CA"/>
    <w:multiLevelType w:val="multilevel"/>
    <w:tmpl w:val="5D5259C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BF"/>
    <w:rsid w:val="00002B47"/>
    <w:rsid w:val="00007DF3"/>
    <w:rsid w:val="000140E6"/>
    <w:rsid w:val="0002103B"/>
    <w:rsid w:val="00055ABB"/>
    <w:rsid w:val="00065182"/>
    <w:rsid w:val="000A2DF5"/>
    <w:rsid w:val="000B7C43"/>
    <w:rsid w:val="000E017B"/>
    <w:rsid w:val="000E54A7"/>
    <w:rsid w:val="000F2401"/>
    <w:rsid w:val="00101CBD"/>
    <w:rsid w:val="001170E2"/>
    <w:rsid w:val="00126C94"/>
    <w:rsid w:val="00161E9B"/>
    <w:rsid w:val="001620E3"/>
    <w:rsid w:val="00167687"/>
    <w:rsid w:val="00177CFE"/>
    <w:rsid w:val="0019175E"/>
    <w:rsid w:val="001945A6"/>
    <w:rsid w:val="001A03AF"/>
    <w:rsid w:val="001A2069"/>
    <w:rsid w:val="001B6290"/>
    <w:rsid w:val="001E0929"/>
    <w:rsid w:val="001E31BD"/>
    <w:rsid w:val="001F19B8"/>
    <w:rsid w:val="00210A45"/>
    <w:rsid w:val="00211BA8"/>
    <w:rsid w:val="00212517"/>
    <w:rsid w:val="002159C9"/>
    <w:rsid w:val="00223F9C"/>
    <w:rsid w:val="00237C78"/>
    <w:rsid w:val="00295013"/>
    <w:rsid w:val="002A175A"/>
    <w:rsid w:val="002A6A56"/>
    <w:rsid w:val="002B655D"/>
    <w:rsid w:val="002B6713"/>
    <w:rsid w:val="002C01BF"/>
    <w:rsid w:val="002C6CC7"/>
    <w:rsid w:val="002E0F21"/>
    <w:rsid w:val="002E40CE"/>
    <w:rsid w:val="00306E10"/>
    <w:rsid w:val="00314185"/>
    <w:rsid w:val="00337036"/>
    <w:rsid w:val="00353BC7"/>
    <w:rsid w:val="00384644"/>
    <w:rsid w:val="003C425A"/>
    <w:rsid w:val="003E664F"/>
    <w:rsid w:val="003E680C"/>
    <w:rsid w:val="00407692"/>
    <w:rsid w:val="00413CB0"/>
    <w:rsid w:val="0046155B"/>
    <w:rsid w:val="0047204A"/>
    <w:rsid w:val="00473B24"/>
    <w:rsid w:val="00482D58"/>
    <w:rsid w:val="00484C0E"/>
    <w:rsid w:val="00484D4E"/>
    <w:rsid w:val="00497FBF"/>
    <w:rsid w:val="004A0192"/>
    <w:rsid w:val="004B1DE4"/>
    <w:rsid w:val="004C07F2"/>
    <w:rsid w:val="004C5DC4"/>
    <w:rsid w:val="004D3AB1"/>
    <w:rsid w:val="004D68EB"/>
    <w:rsid w:val="004F257E"/>
    <w:rsid w:val="004F7050"/>
    <w:rsid w:val="005337D5"/>
    <w:rsid w:val="00540867"/>
    <w:rsid w:val="00567A0E"/>
    <w:rsid w:val="00591287"/>
    <w:rsid w:val="005A11E6"/>
    <w:rsid w:val="005B0EFA"/>
    <w:rsid w:val="005F0E25"/>
    <w:rsid w:val="005F2093"/>
    <w:rsid w:val="0060493F"/>
    <w:rsid w:val="006367CD"/>
    <w:rsid w:val="00645333"/>
    <w:rsid w:val="00650952"/>
    <w:rsid w:val="0065526C"/>
    <w:rsid w:val="006566CC"/>
    <w:rsid w:val="00692B81"/>
    <w:rsid w:val="00692D0F"/>
    <w:rsid w:val="00696425"/>
    <w:rsid w:val="006B1C8D"/>
    <w:rsid w:val="006E1DDF"/>
    <w:rsid w:val="006E483F"/>
    <w:rsid w:val="006F6FB1"/>
    <w:rsid w:val="0070372B"/>
    <w:rsid w:val="00711BB0"/>
    <w:rsid w:val="00752161"/>
    <w:rsid w:val="007539AE"/>
    <w:rsid w:val="00757983"/>
    <w:rsid w:val="00777EF8"/>
    <w:rsid w:val="0078214E"/>
    <w:rsid w:val="007A5347"/>
    <w:rsid w:val="007B603C"/>
    <w:rsid w:val="007D3AE0"/>
    <w:rsid w:val="007E1B74"/>
    <w:rsid w:val="007F3E59"/>
    <w:rsid w:val="007F5A06"/>
    <w:rsid w:val="007F7627"/>
    <w:rsid w:val="00815287"/>
    <w:rsid w:val="00821B51"/>
    <w:rsid w:val="0082656E"/>
    <w:rsid w:val="00827FDF"/>
    <w:rsid w:val="00843AA6"/>
    <w:rsid w:val="008451EB"/>
    <w:rsid w:val="00891A90"/>
    <w:rsid w:val="008941CC"/>
    <w:rsid w:val="008A198B"/>
    <w:rsid w:val="008A4B52"/>
    <w:rsid w:val="008D5F13"/>
    <w:rsid w:val="009142AC"/>
    <w:rsid w:val="00944347"/>
    <w:rsid w:val="0095106F"/>
    <w:rsid w:val="00983071"/>
    <w:rsid w:val="00985A32"/>
    <w:rsid w:val="00987865"/>
    <w:rsid w:val="009A0D7D"/>
    <w:rsid w:val="009A1730"/>
    <w:rsid w:val="009B4274"/>
    <w:rsid w:val="009C0251"/>
    <w:rsid w:val="009C1613"/>
    <w:rsid w:val="00A01997"/>
    <w:rsid w:val="00A2662F"/>
    <w:rsid w:val="00A32420"/>
    <w:rsid w:val="00A34311"/>
    <w:rsid w:val="00A40A75"/>
    <w:rsid w:val="00A452B3"/>
    <w:rsid w:val="00A673F8"/>
    <w:rsid w:val="00A93B2C"/>
    <w:rsid w:val="00A97FD4"/>
    <w:rsid w:val="00AA0F2C"/>
    <w:rsid w:val="00AA2323"/>
    <w:rsid w:val="00B00044"/>
    <w:rsid w:val="00B06413"/>
    <w:rsid w:val="00B177BB"/>
    <w:rsid w:val="00B258DA"/>
    <w:rsid w:val="00B452C1"/>
    <w:rsid w:val="00B61C4C"/>
    <w:rsid w:val="00B66E33"/>
    <w:rsid w:val="00B70B79"/>
    <w:rsid w:val="00B93824"/>
    <w:rsid w:val="00BA4AE2"/>
    <w:rsid w:val="00BB2BC7"/>
    <w:rsid w:val="00BB6B33"/>
    <w:rsid w:val="00BC124C"/>
    <w:rsid w:val="00BD15DE"/>
    <w:rsid w:val="00BE1990"/>
    <w:rsid w:val="00BE3604"/>
    <w:rsid w:val="00BF097F"/>
    <w:rsid w:val="00BF768D"/>
    <w:rsid w:val="00C316C8"/>
    <w:rsid w:val="00C40D15"/>
    <w:rsid w:val="00C43BC3"/>
    <w:rsid w:val="00C46B36"/>
    <w:rsid w:val="00C50755"/>
    <w:rsid w:val="00C66E5D"/>
    <w:rsid w:val="00CB7F2C"/>
    <w:rsid w:val="00CC1033"/>
    <w:rsid w:val="00CD1CFA"/>
    <w:rsid w:val="00CD459B"/>
    <w:rsid w:val="00D1375C"/>
    <w:rsid w:val="00D304C1"/>
    <w:rsid w:val="00D41373"/>
    <w:rsid w:val="00D56E85"/>
    <w:rsid w:val="00D638E6"/>
    <w:rsid w:val="00D93189"/>
    <w:rsid w:val="00DA145E"/>
    <w:rsid w:val="00DA155D"/>
    <w:rsid w:val="00DA3562"/>
    <w:rsid w:val="00DD1A4D"/>
    <w:rsid w:val="00DD52B3"/>
    <w:rsid w:val="00DF7634"/>
    <w:rsid w:val="00E04706"/>
    <w:rsid w:val="00E13F2B"/>
    <w:rsid w:val="00E22A22"/>
    <w:rsid w:val="00E82E53"/>
    <w:rsid w:val="00E83DFE"/>
    <w:rsid w:val="00E87120"/>
    <w:rsid w:val="00EA1FCE"/>
    <w:rsid w:val="00EA2AC7"/>
    <w:rsid w:val="00EC2E15"/>
    <w:rsid w:val="00ED11B0"/>
    <w:rsid w:val="00ED79A5"/>
    <w:rsid w:val="00EE2988"/>
    <w:rsid w:val="00F008BF"/>
    <w:rsid w:val="00F0196F"/>
    <w:rsid w:val="00F1518B"/>
    <w:rsid w:val="00F3234A"/>
    <w:rsid w:val="00F345EF"/>
    <w:rsid w:val="00F375F9"/>
    <w:rsid w:val="00F51D38"/>
    <w:rsid w:val="00FA1C18"/>
    <w:rsid w:val="00FA5924"/>
    <w:rsid w:val="00FD4681"/>
    <w:rsid w:val="00FE7294"/>
    <w:rsid w:val="1325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Body Text 2" w:qFormat="1"/>
    <w:lsdException w:name="Body Text Indent 2" w:semiHidden="0" w:uiPriority="0" w:unhideWhenUsed="0" w:qFormat="1"/>
    <w:lsdException w:name="Body Text Indent 3" w:semiHidden="0" w:uiPriority="0" w:unhideWhenUsed="0" w:qFormat="1"/>
    <w:lsdException w:name="Hyperlink" w:semiHidden="0"/>
    <w:lsdException w:name="Strong" w:semiHidden="0" w:uiPriority="22" w:unhideWhenUsed="0" w:qFormat="1"/>
    <w:lsdException w:name="Emphasis" w:semiHidden="0" w:uiPriority="0" w:unhideWhenUsed="0" w:qFormat="1"/>
    <w:lsdException w:name="Normal (Web)" w:semiHidden="0" w:unhideWhenUsed="0" w:qFormat="1"/>
    <w:lsdException w:name="HTML Preformatted" w:semiHidden="0" w:uiPriority="0" w:unhideWhenUsed="0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 w:qFormat="1"/>
    <w:lsdException w:name="No Spacing" w:semiHidden="0" w:uiPriority="0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qFormat/>
    <w:rPr>
      <w:sz w:val="18"/>
      <w:szCs w:val="18"/>
    </w:rPr>
  </w:style>
  <w:style w:type="character" w:styleId="a4">
    <w:name w:val="Emphasis"/>
    <w:qFormat/>
    <w:rPr>
      <w:i/>
      <w:iCs/>
    </w:r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6">
    <w:name w:val="Balloon Text"/>
    <w:basedOn w:val="a"/>
    <w:qFormat/>
    <w:rPr>
      <w:rFonts w:ascii="Tahoma" w:hAnsi="Tahoma" w:cs="Tahoma"/>
      <w:sz w:val="16"/>
      <w:szCs w:val="16"/>
      <w:lang w:val="en-US"/>
    </w:rPr>
  </w:style>
  <w:style w:type="paragraph" w:styleId="2">
    <w:name w:val="Body Text 2"/>
    <w:basedOn w:val="a"/>
    <w:link w:val="20"/>
    <w:uiPriority w:val="99"/>
    <w:semiHidden/>
    <w:unhideWhenUsed/>
    <w:qFormat/>
    <w:pPr>
      <w:spacing w:after="120" w:line="480" w:lineRule="auto"/>
    </w:pPr>
  </w:style>
  <w:style w:type="paragraph" w:styleId="3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7">
    <w:name w:val="annotation text"/>
    <w:basedOn w:val="a"/>
    <w:qFormat/>
    <w:rPr>
      <w:lang w:val="en-US"/>
    </w:rPr>
  </w:style>
  <w:style w:type="paragraph" w:styleId="a8">
    <w:name w:val="annotation subject"/>
    <w:basedOn w:val="a7"/>
    <w:next w:val="a7"/>
    <w:qFormat/>
    <w:rPr>
      <w:b/>
      <w:bCs/>
    </w:rPr>
  </w:style>
  <w:style w:type="paragraph" w:styleId="a9">
    <w:name w:val="Body Text"/>
    <w:basedOn w:val="a"/>
    <w:pPr>
      <w:jc w:val="both"/>
    </w:pPr>
    <w:rPr>
      <w:sz w:val="28"/>
      <w:szCs w:val="20"/>
      <w:lang w:val="en-US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line="360" w:lineRule="auto"/>
      <w:ind w:firstLine="567"/>
      <w:jc w:val="both"/>
    </w:pPr>
    <w:rPr>
      <w:rFonts w:eastAsia="DejaVu Sans" w:cs="DejaVu Sans"/>
      <w:lang w:val="en-US" w:bidi="hi-IN"/>
    </w:rPr>
  </w:style>
  <w:style w:type="paragraph" w:styleId="ac">
    <w:name w:val="List"/>
    <w:basedOn w:val="a9"/>
    <w:qFormat/>
  </w:style>
  <w:style w:type="paragraph" w:styleId="ad">
    <w:name w:val="Normal (Web)"/>
    <w:basedOn w:val="a"/>
    <w:uiPriority w:val="99"/>
    <w:qFormat/>
    <w:pPr>
      <w:spacing w:before="280" w:after="280"/>
    </w:pPr>
    <w:rPr>
      <w:color w:val="000000"/>
      <w:lang w:val="en-US"/>
    </w:rPr>
  </w:style>
  <w:style w:type="paragraph" w:styleId="21">
    <w:name w:val="Body Text Indent 2"/>
    <w:basedOn w:val="a"/>
    <w:qFormat/>
    <w:pPr>
      <w:spacing w:after="120" w:line="480" w:lineRule="auto"/>
      <w:ind w:left="283"/>
    </w:p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e">
    <w:name w:val="Table Grid"/>
    <w:basedOn w:val="a1"/>
    <w:uiPriority w:val="59"/>
    <w:qFormat/>
    <w:pPr>
      <w:spacing w:line="360" w:lineRule="auto"/>
      <w:ind w:firstLine="567"/>
      <w:jc w:val="both"/>
    </w:pPr>
    <w:rPr>
      <w:rFonts w:eastAsia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a"/>
    <w:next w:val="a9"/>
    <w:qFormat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  <w:rPr>
      <w:color w:val="000000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sz w:val="28"/>
      <w:szCs w:val="28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20z0">
    <w:name w:val="WW8Num20z0"/>
    <w:qFormat/>
  </w:style>
  <w:style w:type="character" w:customStyle="1" w:styleId="WW8Num20z2">
    <w:name w:val="WW8Num20z2"/>
    <w:qFormat/>
    <w:rPr>
      <w:sz w:val="28"/>
      <w:szCs w:val="28"/>
    </w:rPr>
  </w:style>
  <w:style w:type="character" w:customStyle="1" w:styleId="WW8Num21z0">
    <w:name w:val="WW8Num21z0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7z0">
    <w:name w:val="WW8Num27z0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0">
    <w:name w:val="WW8Num32z0"/>
    <w:qFormat/>
  </w:style>
  <w:style w:type="character" w:customStyle="1" w:styleId="WW8Num33z0">
    <w:name w:val="WW8Num33z0"/>
    <w:qFormat/>
  </w:style>
  <w:style w:type="character" w:customStyle="1" w:styleId="WW8Num34z0">
    <w:name w:val="WW8Num34z0"/>
    <w:qFormat/>
  </w:style>
  <w:style w:type="character" w:customStyle="1" w:styleId="WW8Num34z2">
    <w:name w:val="WW8Num34z2"/>
    <w:qFormat/>
    <w:rPr>
      <w:rFonts w:ascii="Symbol" w:hAnsi="Symbol" w:cs="Symbol"/>
    </w:rPr>
  </w:style>
  <w:style w:type="character" w:customStyle="1" w:styleId="WW8Num35z0">
    <w:name w:val="WW8Num35z0"/>
    <w:qFormat/>
  </w:style>
  <w:style w:type="character" w:customStyle="1" w:styleId="WW8Num35z2">
    <w:name w:val="WW8Num35z2"/>
    <w:qFormat/>
    <w:rPr>
      <w:rFonts w:ascii="Symbol" w:hAnsi="Symbol" w:cs="Symbol"/>
    </w:rPr>
  </w:style>
  <w:style w:type="character" w:customStyle="1" w:styleId="WW8Num36z0">
    <w:name w:val="WW8Num36z0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2z1">
    <w:name w:val="WW8Num42z1"/>
    <w:qFormat/>
    <w:rPr>
      <w:rFonts w:ascii="Courier New" w:hAnsi="Courier New" w:cs="Courier New"/>
    </w:rPr>
  </w:style>
  <w:style w:type="character" w:customStyle="1" w:styleId="WW8Num42z2">
    <w:name w:val="WW8Num42z2"/>
    <w:qFormat/>
    <w:rPr>
      <w:rFonts w:ascii="Wingdings" w:hAnsi="Wingdings" w:cs="Wingdings"/>
    </w:rPr>
  </w:style>
  <w:style w:type="character" w:customStyle="1" w:styleId="WW8Num43z0">
    <w:name w:val="WW8Num43z0"/>
    <w:qFormat/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af">
    <w:name w:val="Текст сноски Знак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0">
    <w:name w:val="Верхний колонтитул Знак"/>
    <w:qFormat/>
    <w:rPr>
      <w:sz w:val="24"/>
      <w:szCs w:val="24"/>
    </w:rPr>
  </w:style>
  <w:style w:type="character" w:customStyle="1" w:styleId="12">
    <w:name w:val="Номер страницы1"/>
    <w:basedOn w:val="a0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f1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2">
    <w:name w:val="Обычный (веб) Знак"/>
    <w:qFormat/>
    <w:rPr>
      <w:color w:val="000000"/>
      <w:sz w:val="24"/>
      <w:szCs w:val="24"/>
    </w:rPr>
  </w:style>
  <w:style w:type="character" w:customStyle="1" w:styleId="af3">
    <w:name w:val="Текст примечания Знак"/>
    <w:qFormat/>
    <w:rPr>
      <w:sz w:val="24"/>
      <w:szCs w:val="24"/>
    </w:rPr>
  </w:style>
  <w:style w:type="character" w:customStyle="1" w:styleId="af4">
    <w:name w:val="Тема примечания Знак"/>
    <w:qFormat/>
    <w:rPr>
      <w:b/>
      <w:bCs/>
      <w:sz w:val="24"/>
      <w:szCs w:val="24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5">
    <w:name w:val="Основной текст Знак"/>
    <w:qFormat/>
    <w:rPr>
      <w:sz w:val="28"/>
    </w:rPr>
  </w:style>
  <w:style w:type="character" w:customStyle="1" w:styleId="13">
    <w:name w:val="Тема примечания Знак1"/>
    <w:qFormat/>
    <w:rPr>
      <w:rFonts w:cs="Times New Roman"/>
      <w:b/>
      <w:bCs/>
      <w:sz w:val="24"/>
      <w:szCs w:val="24"/>
    </w:rPr>
  </w:style>
  <w:style w:type="character" w:customStyle="1" w:styleId="22">
    <w:name w:val="Основной текст с отступом 2 Знак"/>
    <w:qFormat/>
    <w:rPr>
      <w:sz w:val="24"/>
      <w:szCs w:val="24"/>
    </w:rPr>
  </w:style>
  <w:style w:type="character" w:customStyle="1" w:styleId="ConsPlusNormal">
    <w:name w:val="ConsPlusNormal Знак"/>
    <w:qFormat/>
    <w:rPr>
      <w:sz w:val="28"/>
      <w:szCs w:val="28"/>
    </w:rPr>
  </w:style>
  <w:style w:type="character" w:customStyle="1" w:styleId="ab">
    <w:name w:val="Нижний колонтитул Знак"/>
    <w:link w:val="aa"/>
    <w:uiPriority w:val="99"/>
    <w:qFormat/>
    <w:rPr>
      <w:sz w:val="24"/>
      <w:szCs w:val="24"/>
    </w:rPr>
  </w:style>
  <w:style w:type="character" w:customStyle="1" w:styleId="af6">
    <w:name w:val="Текст концевой сноски Знак"/>
    <w:basedOn w:val="a0"/>
    <w:qFormat/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T3">
    <w:name w:val="T3"/>
    <w:qFormat/>
    <w:rPr>
      <w:sz w:val="24"/>
    </w:rPr>
  </w:style>
  <w:style w:type="character" w:customStyle="1" w:styleId="10">
    <w:name w:val="Заголовок 1 Знак"/>
    <w:link w:val="1"/>
    <w:uiPriority w:val="9"/>
    <w:qFormat/>
    <w:rPr>
      <w:b/>
      <w:bCs/>
      <w:kern w:val="2"/>
      <w:sz w:val="48"/>
      <w:szCs w:val="48"/>
    </w:rPr>
  </w:style>
  <w:style w:type="character" w:customStyle="1" w:styleId="30">
    <w:name w:val="Основной текст с отступом 3 Знак"/>
    <w:qFormat/>
    <w:rPr>
      <w:sz w:val="16"/>
      <w:szCs w:val="16"/>
    </w:rPr>
  </w:style>
  <w:style w:type="character" w:customStyle="1" w:styleId="HTML0">
    <w:name w:val="Стандартный HTML Знак"/>
    <w:qFormat/>
    <w:rPr>
      <w:rFonts w:ascii="Courier New" w:hAnsi="Courier New" w:cs="Courier New"/>
    </w:rPr>
  </w:style>
  <w:style w:type="character" w:customStyle="1" w:styleId="blk">
    <w:name w:val="blk"/>
    <w:qFormat/>
  </w:style>
  <w:style w:type="character" w:customStyle="1" w:styleId="af7">
    <w:name w:val="Абзац списка Знак"/>
    <w:qFormat/>
    <w:rPr>
      <w:sz w:val="24"/>
      <w:szCs w:val="24"/>
    </w:rPr>
  </w:style>
  <w:style w:type="character" w:customStyle="1" w:styleId="af8">
    <w:name w:val="Заголовок Знак"/>
    <w:qFormat/>
    <w:rPr>
      <w:rFonts w:ascii="Calibri Light" w:hAnsi="Calibri Light" w:cs="Calibri Light"/>
      <w:b/>
      <w:bCs/>
      <w:kern w:val="2"/>
      <w:sz w:val="32"/>
      <w:szCs w:val="32"/>
    </w:rPr>
  </w:style>
  <w:style w:type="paragraph" w:customStyle="1" w:styleId="Heading">
    <w:name w:val="Heading"/>
    <w:basedOn w:val="a"/>
    <w:next w:val="a"/>
    <w:qFormat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5">
    <w:name w:val="Текст сноски1"/>
    <w:basedOn w:val="a"/>
    <w:rPr>
      <w:sz w:val="20"/>
      <w:szCs w:val="20"/>
    </w:rPr>
  </w:style>
  <w:style w:type="paragraph" w:customStyle="1" w:styleId="16">
    <w:name w:val="Верхний колонтитул1"/>
    <w:basedOn w:val="a"/>
    <w:pPr>
      <w:tabs>
        <w:tab w:val="center" w:pos="4677"/>
        <w:tab w:val="right" w:pos="9355"/>
      </w:tabs>
    </w:pPr>
    <w:rPr>
      <w:lang w:val="en-US"/>
    </w:rPr>
  </w:style>
  <w:style w:type="paragraph" w:customStyle="1" w:styleId="1-21">
    <w:name w:val="Средняя сетка 1 - Акцент 21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f9">
    <w:name w:val="Знак Знак Знак Знак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a">
    <w:name w:val="List Paragraph"/>
    <w:basedOn w:val="a"/>
    <w:uiPriority w:val="34"/>
    <w:qFormat/>
    <w:pPr>
      <w:ind w:left="708"/>
    </w:pPr>
  </w:style>
  <w:style w:type="paragraph" w:customStyle="1" w:styleId="-11">
    <w:name w:val="Цветная заливка - Акцент 11"/>
    <w:qFormat/>
    <w:rPr>
      <w:rFonts w:eastAsia="Times New Roman" w:cs="Times New Roman"/>
      <w:sz w:val="24"/>
      <w:szCs w:val="24"/>
      <w:lang w:eastAsia="zh-CN"/>
    </w:rPr>
  </w:style>
  <w:style w:type="paragraph" w:customStyle="1" w:styleId="afb">
    <w:name w:val="÷¬__ ÷¬__ ÷¬__ ÷¬__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ConsPlusNormal0">
    <w:name w:val="ConsPlusNormal"/>
    <w:qFormat/>
    <w:pPr>
      <w:autoSpaceDE w:val="0"/>
    </w:pPr>
    <w:rPr>
      <w:rFonts w:eastAsia="Times New Roman" w:cs="Times New Roman"/>
      <w:sz w:val="28"/>
      <w:szCs w:val="28"/>
      <w:lang w:eastAsia="zh-CN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Calibri" w:eastAsia="Times New Roman" w:hAnsi="Calibri" w:cs="Calibri"/>
      <w:sz w:val="22"/>
      <w:szCs w:val="22"/>
      <w:lang w:eastAsia="zh-CN"/>
    </w:rPr>
  </w:style>
  <w:style w:type="paragraph" w:customStyle="1" w:styleId="17">
    <w:name w:val="Ниж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Pr>
      <w:sz w:val="20"/>
      <w:szCs w:val="20"/>
    </w:rPr>
  </w:style>
  <w:style w:type="paragraph" w:styleId="afc">
    <w:name w:val="No Spacing"/>
    <w:qFormat/>
    <w:rPr>
      <w:rFonts w:ascii="Calibri" w:eastAsia="Times New Roman" w:hAnsi="Calibri" w:cs="Calibri"/>
      <w:sz w:val="22"/>
      <w:szCs w:val="22"/>
      <w:lang w:eastAsia="zh-CN"/>
    </w:rPr>
  </w:style>
  <w:style w:type="paragraph" w:customStyle="1" w:styleId="ConsPlusNonformat">
    <w:name w:val="ConsPlusNonformat"/>
    <w:qFormat/>
    <w:pPr>
      <w:widowControl w:val="0"/>
      <w:autoSpaceDE w:val="0"/>
    </w:pPr>
    <w:rPr>
      <w:rFonts w:ascii="Courier New" w:eastAsia="Times New Roman" w:hAnsi="Courier New" w:cs="Courier New"/>
      <w:lang w:eastAsia="zh-CN"/>
    </w:rPr>
  </w:style>
  <w:style w:type="paragraph" w:customStyle="1" w:styleId="P16">
    <w:name w:val="P16"/>
    <w:basedOn w:val="a"/>
    <w:qFormat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customStyle="1" w:styleId="formattext">
    <w:name w:val="formattext"/>
    <w:basedOn w:val="a"/>
    <w:qFormat/>
    <w:pPr>
      <w:spacing w:before="280" w:after="280"/>
    </w:p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sz w:val="24"/>
      <w:szCs w:val="24"/>
      <w:lang w:eastAsia="zh-CN"/>
    </w:rPr>
  </w:style>
  <w:style w:type="paragraph" w:customStyle="1" w:styleId="afd">
    <w:name w:val="МУ Обычный стиль"/>
    <w:basedOn w:val="a"/>
    <w:qFormat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Pr>
      <w:rFonts w:eastAsia="Calibri"/>
      <w:sz w:val="28"/>
      <w:szCs w:val="28"/>
      <w:lang w:val="en-US" w:eastAsia="en-US"/>
    </w:rPr>
  </w:style>
  <w:style w:type="paragraph" w:customStyle="1" w:styleId="19">
    <w:name w:val="Рецензия1"/>
    <w:qFormat/>
    <w:rPr>
      <w:rFonts w:eastAsia="Times New Roman" w:cs="Times New Roman"/>
      <w:sz w:val="24"/>
      <w:szCs w:val="24"/>
      <w:lang w:eastAsia="zh-CN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Arial" w:eastAsiaTheme="minorEastAsia" w:hAnsi="Arial" w:cs="Arial"/>
      <w:b/>
      <w:szCs w:val="22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ConsPlusTitlePage">
    <w:name w:val="ConsPlusTitlePage"/>
    <w:qFormat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</w:rPr>
  </w:style>
  <w:style w:type="paragraph" w:customStyle="1" w:styleId="ConsPlusTextList">
    <w:name w:val="ConsPlusTextList"/>
    <w:qFormat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afe">
    <w:name w:val="Документ в списке"/>
    <w:basedOn w:val="a"/>
    <w:next w:val="a"/>
    <w:uiPriority w:val="99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f">
    <w:name w:val="Гипертекстовая ссылка"/>
    <w:basedOn w:val="a0"/>
    <w:uiPriority w:val="99"/>
    <w:rPr>
      <w:color w:val="106BBE"/>
    </w:rPr>
  </w:style>
  <w:style w:type="character" w:customStyle="1" w:styleId="110">
    <w:name w:val="Заголовок 1 Знак1"/>
    <w:basedOn w:val="a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0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1">
    <w:name w:val="Цветовое выделение"/>
    <w:uiPriority w:val="99"/>
    <w:rPr>
      <w:b/>
      <w:bCs/>
      <w:color w:val="26282F"/>
    </w:rPr>
  </w:style>
  <w:style w:type="paragraph" w:customStyle="1" w:styleId="aff2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3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4">
    <w:name w:val="Сноска"/>
    <w:basedOn w:val="a"/>
    <w:next w:val="a"/>
    <w:uiPriority w:val="99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qFormat/>
    <w:rPr>
      <w:rFonts w:eastAsia="Times New Roman" w:cs="Times New Roman"/>
      <w:sz w:val="24"/>
      <w:lang w:val="ru-RU" w:bidi="ar-SA"/>
    </w:rPr>
  </w:style>
  <w:style w:type="character" w:customStyle="1" w:styleId="1a">
    <w:name w:val="Нижний колонтитул Знак1"/>
    <w:basedOn w:val="a0"/>
    <w:uiPriority w:val="99"/>
    <w:semiHidden/>
    <w:qFormat/>
    <w:rPr>
      <w:rFonts w:eastAsia="Times New Roman" w:cs="Times New Roman"/>
      <w:sz w:val="24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Body Text 2" w:qFormat="1"/>
    <w:lsdException w:name="Body Text Indent 2" w:semiHidden="0" w:uiPriority="0" w:unhideWhenUsed="0" w:qFormat="1"/>
    <w:lsdException w:name="Body Text Indent 3" w:semiHidden="0" w:uiPriority="0" w:unhideWhenUsed="0" w:qFormat="1"/>
    <w:lsdException w:name="Hyperlink" w:semiHidden="0"/>
    <w:lsdException w:name="Strong" w:semiHidden="0" w:uiPriority="22" w:unhideWhenUsed="0" w:qFormat="1"/>
    <w:lsdException w:name="Emphasis" w:semiHidden="0" w:uiPriority="0" w:unhideWhenUsed="0" w:qFormat="1"/>
    <w:lsdException w:name="Normal (Web)" w:semiHidden="0" w:unhideWhenUsed="0" w:qFormat="1"/>
    <w:lsdException w:name="HTML Preformatted" w:semiHidden="0" w:uiPriority="0" w:unhideWhenUsed="0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 w:qFormat="1"/>
    <w:lsdException w:name="No Spacing" w:semiHidden="0" w:uiPriority="0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qFormat/>
    <w:rPr>
      <w:sz w:val="18"/>
      <w:szCs w:val="18"/>
    </w:rPr>
  </w:style>
  <w:style w:type="character" w:styleId="a4">
    <w:name w:val="Emphasis"/>
    <w:qFormat/>
    <w:rPr>
      <w:i/>
      <w:iCs/>
    </w:r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6">
    <w:name w:val="Balloon Text"/>
    <w:basedOn w:val="a"/>
    <w:qFormat/>
    <w:rPr>
      <w:rFonts w:ascii="Tahoma" w:hAnsi="Tahoma" w:cs="Tahoma"/>
      <w:sz w:val="16"/>
      <w:szCs w:val="16"/>
      <w:lang w:val="en-US"/>
    </w:rPr>
  </w:style>
  <w:style w:type="paragraph" w:styleId="2">
    <w:name w:val="Body Text 2"/>
    <w:basedOn w:val="a"/>
    <w:link w:val="20"/>
    <w:uiPriority w:val="99"/>
    <w:semiHidden/>
    <w:unhideWhenUsed/>
    <w:qFormat/>
    <w:pPr>
      <w:spacing w:after="120" w:line="480" w:lineRule="auto"/>
    </w:pPr>
  </w:style>
  <w:style w:type="paragraph" w:styleId="3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7">
    <w:name w:val="annotation text"/>
    <w:basedOn w:val="a"/>
    <w:qFormat/>
    <w:rPr>
      <w:lang w:val="en-US"/>
    </w:rPr>
  </w:style>
  <w:style w:type="paragraph" w:styleId="a8">
    <w:name w:val="annotation subject"/>
    <w:basedOn w:val="a7"/>
    <w:next w:val="a7"/>
    <w:qFormat/>
    <w:rPr>
      <w:b/>
      <w:bCs/>
    </w:rPr>
  </w:style>
  <w:style w:type="paragraph" w:styleId="a9">
    <w:name w:val="Body Text"/>
    <w:basedOn w:val="a"/>
    <w:pPr>
      <w:jc w:val="both"/>
    </w:pPr>
    <w:rPr>
      <w:sz w:val="28"/>
      <w:szCs w:val="20"/>
      <w:lang w:val="en-US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line="360" w:lineRule="auto"/>
      <w:ind w:firstLine="567"/>
      <w:jc w:val="both"/>
    </w:pPr>
    <w:rPr>
      <w:rFonts w:eastAsia="DejaVu Sans" w:cs="DejaVu Sans"/>
      <w:lang w:val="en-US" w:bidi="hi-IN"/>
    </w:rPr>
  </w:style>
  <w:style w:type="paragraph" w:styleId="ac">
    <w:name w:val="List"/>
    <w:basedOn w:val="a9"/>
    <w:qFormat/>
  </w:style>
  <w:style w:type="paragraph" w:styleId="ad">
    <w:name w:val="Normal (Web)"/>
    <w:basedOn w:val="a"/>
    <w:uiPriority w:val="99"/>
    <w:qFormat/>
    <w:pPr>
      <w:spacing w:before="280" w:after="280"/>
    </w:pPr>
    <w:rPr>
      <w:color w:val="000000"/>
      <w:lang w:val="en-US"/>
    </w:rPr>
  </w:style>
  <w:style w:type="paragraph" w:styleId="21">
    <w:name w:val="Body Text Indent 2"/>
    <w:basedOn w:val="a"/>
    <w:qFormat/>
    <w:pPr>
      <w:spacing w:after="120" w:line="480" w:lineRule="auto"/>
      <w:ind w:left="283"/>
    </w:p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e">
    <w:name w:val="Table Grid"/>
    <w:basedOn w:val="a1"/>
    <w:uiPriority w:val="59"/>
    <w:qFormat/>
    <w:pPr>
      <w:spacing w:line="360" w:lineRule="auto"/>
      <w:ind w:firstLine="567"/>
      <w:jc w:val="both"/>
    </w:pPr>
    <w:rPr>
      <w:rFonts w:eastAsia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a"/>
    <w:next w:val="a9"/>
    <w:qFormat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  <w:rPr>
      <w:color w:val="000000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sz w:val="28"/>
      <w:szCs w:val="28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20z0">
    <w:name w:val="WW8Num20z0"/>
    <w:qFormat/>
  </w:style>
  <w:style w:type="character" w:customStyle="1" w:styleId="WW8Num20z2">
    <w:name w:val="WW8Num20z2"/>
    <w:qFormat/>
    <w:rPr>
      <w:sz w:val="28"/>
      <w:szCs w:val="28"/>
    </w:rPr>
  </w:style>
  <w:style w:type="character" w:customStyle="1" w:styleId="WW8Num21z0">
    <w:name w:val="WW8Num21z0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7z0">
    <w:name w:val="WW8Num27z0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0">
    <w:name w:val="WW8Num32z0"/>
    <w:qFormat/>
  </w:style>
  <w:style w:type="character" w:customStyle="1" w:styleId="WW8Num33z0">
    <w:name w:val="WW8Num33z0"/>
    <w:qFormat/>
  </w:style>
  <w:style w:type="character" w:customStyle="1" w:styleId="WW8Num34z0">
    <w:name w:val="WW8Num34z0"/>
    <w:qFormat/>
  </w:style>
  <w:style w:type="character" w:customStyle="1" w:styleId="WW8Num34z2">
    <w:name w:val="WW8Num34z2"/>
    <w:qFormat/>
    <w:rPr>
      <w:rFonts w:ascii="Symbol" w:hAnsi="Symbol" w:cs="Symbol"/>
    </w:rPr>
  </w:style>
  <w:style w:type="character" w:customStyle="1" w:styleId="WW8Num35z0">
    <w:name w:val="WW8Num35z0"/>
    <w:qFormat/>
  </w:style>
  <w:style w:type="character" w:customStyle="1" w:styleId="WW8Num35z2">
    <w:name w:val="WW8Num35z2"/>
    <w:qFormat/>
    <w:rPr>
      <w:rFonts w:ascii="Symbol" w:hAnsi="Symbol" w:cs="Symbol"/>
    </w:rPr>
  </w:style>
  <w:style w:type="character" w:customStyle="1" w:styleId="WW8Num36z0">
    <w:name w:val="WW8Num36z0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2z1">
    <w:name w:val="WW8Num42z1"/>
    <w:qFormat/>
    <w:rPr>
      <w:rFonts w:ascii="Courier New" w:hAnsi="Courier New" w:cs="Courier New"/>
    </w:rPr>
  </w:style>
  <w:style w:type="character" w:customStyle="1" w:styleId="WW8Num42z2">
    <w:name w:val="WW8Num42z2"/>
    <w:qFormat/>
    <w:rPr>
      <w:rFonts w:ascii="Wingdings" w:hAnsi="Wingdings" w:cs="Wingdings"/>
    </w:rPr>
  </w:style>
  <w:style w:type="character" w:customStyle="1" w:styleId="WW8Num43z0">
    <w:name w:val="WW8Num43z0"/>
    <w:qFormat/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af">
    <w:name w:val="Текст сноски Знак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0">
    <w:name w:val="Верхний колонтитул Знак"/>
    <w:qFormat/>
    <w:rPr>
      <w:sz w:val="24"/>
      <w:szCs w:val="24"/>
    </w:rPr>
  </w:style>
  <w:style w:type="character" w:customStyle="1" w:styleId="12">
    <w:name w:val="Номер страницы1"/>
    <w:basedOn w:val="a0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f1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2">
    <w:name w:val="Обычный (веб) Знак"/>
    <w:qFormat/>
    <w:rPr>
      <w:color w:val="000000"/>
      <w:sz w:val="24"/>
      <w:szCs w:val="24"/>
    </w:rPr>
  </w:style>
  <w:style w:type="character" w:customStyle="1" w:styleId="af3">
    <w:name w:val="Текст примечания Знак"/>
    <w:qFormat/>
    <w:rPr>
      <w:sz w:val="24"/>
      <w:szCs w:val="24"/>
    </w:rPr>
  </w:style>
  <w:style w:type="character" w:customStyle="1" w:styleId="af4">
    <w:name w:val="Тема примечания Знак"/>
    <w:qFormat/>
    <w:rPr>
      <w:b/>
      <w:bCs/>
      <w:sz w:val="24"/>
      <w:szCs w:val="24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5">
    <w:name w:val="Основной текст Знак"/>
    <w:qFormat/>
    <w:rPr>
      <w:sz w:val="28"/>
    </w:rPr>
  </w:style>
  <w:style w:type="character" w:customStyle="1" w:styleId="13">
    <w:name w:val="Тема примечания Знак1"/>
    <w:qFormat/>
    <w:rPr>
      <w:rFonts w:cs="Times New Roman"/>
      <w:b/>
      <w:bCs/>
      <w:sz w:val="24"/>
      <w:szCs w:val="24"/>
    </w:rPr>
  </w:style>
  <w:style w:type="character" w:customStyle="1" w:styleId="22">
    <w:name w:val="Основной текст с отступом 2 Знак"/>
    <w:qFormat/>
    <w:rPr>
      <w:sz w:val="24"/>
      <w:szCs w:val="24"/>
    </w:rPr>
  </w:style>
  <w:style w:type="character" w:customStyle="1" w:styleId="ConsPlusNormal">
    <w:name w:val="ConsPlusNormal Знак"/>
    <w:qFormat/>
    <w:rPr>
      <w:sz w:val="28"/>
      <w:szCs w:val="28"/>
    </w:rPr>
  </w:style>
  <w:style w:type="character" w:customStyle="1" w:styleId="ab">
    <w:name w:val="Нижний колонтитул Знак"/>
    <w:link w:val="aa"/>
    <w:uiPriority w:val="99"/>
    <w:qFormat/>
    <w:rPr>
      <w:sz w:val="24"/>
      <w:szCs w:val="24"/>
    </w:rPr>
  </w:style>
  <w:style w:type="character" w:customStyle="1" w:styleId="af6">
    <w:name w:val="Текст концевой сноски Знак"/>
    <w:basedOn w:val="a0"/>
    <w:qFormat/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T3">
    <w:name w:val="T3"/>
    <w:qFormat/>
    <w:rPr>
      <w:sz w:val="24"/>
    </w:rPr>
  </w:style>
  <w:style w:type="character" w:customStyle="1" w:styleId="10">
    <w:name w:val="Заголовок 1 Знак"/>
    <w:link w:val="1"/>
    <w:uiPriority w:val="9"/>
    <w:qFormat/>
    <w:rPr>
      <w:b/>
      <w:bCs/>
      <w:kern w:val="2"/>
      <w:sz w:val="48"/>
      <w:szCs w:val="48"/>
    </w:rPr>
  </w:style>
  <w:style w:type="character" w:customStyle="1" w:styleId="30">
    <w:name w:val="Основной текст с отступом 3 Знак"/>
    <w:qFormat/>
    <w:rPr>
      <w:sz w:val="16"/>
      <w:szCs w:val="16"/>
    </w:rPr>
  </w:style>
  <w:style w:type="character" w:customStyle="1" w:styleId="HTML0">
    <w:name w:val="Стандартный HTML Знак"/>
    <w:qFormat/>
    <w:rPr>
      <w:rFonts w:ascii="Courier New" w:hAnsi="Courier New" w:cs="Courier New"/>
    </w:rPr>
  </w:style>
  <w:style w:type="character" w:customStyle="1" w:styleId="blk">
    <w:name w:val="blk"/>
    <w:qFormat/>
  </w:style>
  <w:style w:type="character" w:customStyle="1" w:styleId="af7">
    <w:name w:val="Абзац списка Знак"/>
    <w:qFormat/>
    <w:rPr>
      <w:sz w:val="24"/>
      <w:szCs w:val="24"/>
    </w:rPr>
  </w:style>
  <w:style w:type="character" w:customStyle="1" w:styleId="af8">
    <w:name w:val="Заголовок Знак"/>
    <w:qFormat/>
    <w:rPr>
      <w:rFonts w:ascii="Calibri Light" w:hAnsi="Calibri Light" w:cs="Calibri Light"/>
      <w:b/>
      <w:bCs/>
      <w:kern w:val="2"/>
      <w:sz w:val="32"/>
      <w:szCs w:val="32"/>
    </w:rPr>
  </w:style>
  <w:style w:type="paragraph" w:customStyle="1" w:styleId="Heading">
    <w:name w:val="Heading"/>
    <w:basedOn w:val="a"/>
    <w:next w:val="a"/>
    <w:qFormat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5">
    <w:name w:val="Текст сноски1"/>
    <w:basedOn w:val="a"/>
    <w:rPr>
      <w:sz w:val="20"/>
      <w:szCs w:val="20"/>
    </w:rPr>
  </w:style>
  <w:style w:type="paragraph" w:customStyle="1" w:styleId="16">
    <w:name w:val="Верхний колонтитул1"/>
    <w:basedOn w:val="a"/>
    <w:pPr>
      <w:tabs>
        <w:tab w:val="center" w:pos="4677"/>
        <w:tab w:val="right" w:pos="9355"/>
      </w:tabs>
    </w:pPr>
    <w:rPr>
      <w:lang w:val="en-US"/>
    </w:rPr>
  </w:style>
  <w:style w:type="paragraph" w:customStyle="1" w:styleId="1-21">
    <w:name w:val="Средняя сетка 1 - Акцент 21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f9">
    <w:name w:val="Знак Знак Знак Знак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a">
    <w:name w:val="List Paragraph"/>
    <w:basedOn w:val="a"/>
    <w:uiPriority w:val="34"/>
    <w:qFormat/>
    <w:pPr>
      <w:ind w:left="708"/>
    </w:pPr>
  </w:style>
  <w:style w:type="paragraph" w:customStyle="1" w:styleId="-11">
    <w:name w:val="Цветная заливка - Акцент 11"/>
    <w:qFormat/>
    <w:rPr>
      <w:rFonts w:eastAsia="Times New Roman" w:cs="Times New Roman"/>
      <w:sz w:val="24"/>
      <w:szCs w:val="24"/>
      <w:lang w:eastAsia="zh-CN"/>
    </w:rPr>
  </w:style>
  <w:style w:type="paragraph" w:customStyle="1" w:styleId="afb">
    <w:name w:val="÷¬__ ÷¬__ ÷¬__ ÷¬__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ConsPlusNormal0">
    <w:name w:val="ConsPlusNormal"/>
    <w:qFormat/>
    <w:pPr>
      <w:autoSpaceDE w:val="0"/>
    </w:pPr>
    <w:rPr>
      <w:rFonts w:eastAsia="Times New Roman" w:cs="Times New Roman"/>
      <w:sz w:val="28"/>
      <w:szCs w:val="28"/>
      <w:lang w:eastAsia="zh-CN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Calibri" w:eastAsia="Times New Roman" w:hAnsi="Calibri" w:cs="Calibri"/>
      <w:sz w:val="22"/>
      <w:szCs w:val="22"/>
      <w:lang w:eastAsia="zh-CN"/>
    </w:rPr>
  </w:style>
  <w:style w:type="paragraph" w:customStyle="1" w:styleId="17">
    <w:name w:val="Ниж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Pr>
      <w:sz w:val="20"/>
      <w:szCs w:val="20"/>
    </w:rPr>
  </w:style>
  <w:style w:type="paragraph" w:styleId="afc">
    <w:name w:val="No Spacing"/>
    <w:qFormat/>
    <w:rPr>
      <w:rFonts w:ascii="Calibri" w:eastAsia="Times New Roman" w:hAnsi="Calibri" w:cs="Calibri"/>
      <w:sz w:val="22"/>
      <w:szCs w:val="22"/>
      <w:lang w:eastAsia="zh-CN"/>
    </w:rPr>
  </w:style>
  <w:style w:type="paragraph" w:customStyle="1" w:styleId="ConsPlusNonformat">
    <w:name w:val="ConsPlusNonformat"/>
    <w:qFormat/>
    <w:pPr>
      <w:widowControl w:val="0"/>
      <w:autoSpaceDE w:val="0"/>
    </w:pPr>
    <w:rPr>
      <w:rFonts w:ascii="Courier New" w:eastAsia="Times New Roman" w:hAnsi="Courier New" w:cs="Courier New"/>
      <w:lang w:eastAsia="zh-CN"/>
    </w:rPr>
  </w:style>
  <w:style w:type="paragraph" w:customStyle="1" w:styleId="P16">
    <w:name w:val="P16"/>
    <w:basedOn w:val="a"/>
    <w:qFormat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customStyle="1" w:styleId="formattext">
    <w:name w:val="formattext"/>
    <w:basedOn w:val="a"/>
    <w:qFormat/>
    <w:pPr>
      <w:spacing w:before="280" w:after="280"/>
    </w:p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sz w:val="24"/>
      <w:szCs w:val="24"/>
      <w:lang w:eastAsia="zh-CN"/>
    </w:rPr>
  </w:style>
  <w:style w:type="paragraph" w:customStyle="1" w:styleId="afd">
    <w:name w:val="МУ Обычный стиль"/>
    <w:basedOn w:val="a"/>
    <w:qFormat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Pr>
      <w:rFonts w:eastAsia="Calibri"/>
      <w:sz w:val="28"/>
      <w:szCs w:val="28"/>
      <w:lang w:val="en-US" w:eastAsia="en-US"/>
    </w:rPr>
  </w:style>
  <w:style w:type="paragraph" w:customStyle="1" w:styleId="19">
    <w:name w:val="Рецензия1"/>
    <w:qFormat/>
    <w:rPr>
      <w:rFonts w:eastAsia="Times New Roman" w:cs="Times New Roman"/>
      <w:sz w:val="24"/>
      <w:szCs w:val="24"/>
      <w:lang w:eastAsia="zh-CN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Arial" w:eastAsiaTheme="minorEastAsia" w:hAnsi="Arial" w:cs="Arial"/>
      <w:b/>
      <w:szCs w:val="22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ConsPlusTitlePage">
    <w:name w:val="ConsPlusTitlePage"/>
    <w:qFormat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</w:rPr>
  </w:style>
  <w:style w:type="paragraph" w:customStyle="1" w:styleId="ConsPlusTextList">
    <w:name w:val="ConsPlusTextList"/>
    <w:qFormat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afe">
    <w:name w:val="Документ в списке"/>
    <w:basedOn w:val="a"/>
    <w:next w:val="a"/>
    <w:uiPriority w:val="99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f">
    <w:name w:val="Гипертекстовая ссылка"/>
    <w:basedOn w:val="a0"/>
    <w:uiPriority w:val="99"/>
    <w:rPr>
      <w:color w:val="106BBE"/>
    </w:rPr>
  </w:style>
  <w:style w:type="character" w:customStyle="1" w:styleId="110">
    <w:name w:val="Заголовок 1 Знак1"/>
    <w:basedOn w:val="a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0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1">
    <w:name w:val="Цветовое выделение"/>
    <w:uiPriority w:val="99"/>
    <w:rPr>
      <w:b/>
      <w:bCs/>
      <w:color w:val="26282F"/>
    </w:rPr>
  </w:style>
  <w:style w:type="paragraph" w:customStyle="1" w:styleId="aff2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3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4">
    <w:name w:val="Сноска"/>
    <w:basedOn w:val="a"/>
    <w:next w:val="a"/>
    <w:uiPriority w:val="99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qFormat/>
    <w:rPr>
      <w:rFonts w:eastAsia="Times New Roman" w:cs="Times New Roman"/>
      <w:sz w:val="24"/>
      <w:lang w:val="ru-RU" w:bidi="ar-SA"/>
    </w:rPr>
  </w:style>
  <w:style w:type="character" w:customStyle="1" w:styleId="1a">
    <w:name w:val="Нижний колонтитул Знак1"/>
    <w:basedOn w:val="a0"/>
    <w:uiPriority w:val="99"/>
    <w:semiHidden/>
    <w:qFormat/>
    <w:rPr>
      <w:rFonts w:eastAsia="Times New Roman" w:cs="Times New Roman"/>
      <w:sz w:val="24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garantF1://2206280.13000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internet.garant.ru/document/redirect/990941/277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internet.garant.ru/document/redirect/990941/277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s://xn--c1acbljimlat3k.xn--p1ai/zakon/oficopublik/2025/2685_.pdf" TargetMode="External"/><Relationship Id="rId4" Type="http://schemas.openxmlformats.org/officeDocument/2006/relationships/styles" Target="style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7D597F-BCAC-47EC-AE18-1090A7AEA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2923</Words>
  <Characters>16666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19550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Пользователь Windows</cp:lastModifiedBy>
  <cp:revision>7</cp:revision>
  <cp:lastPrinted>2025-12-17T04:57:00Z</cp:lastPrinted>
  <dcterms:created xsi:type="dcterms:W3CDTF">2025-11-28T08:38:00Z</dcterms:created>
  <dcterms:modified xsi:type="dcterms:W3CDTF">2025-12-17T08:00:00Z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64659E182E3B4974A0AF3688B524927E_12</vt:lpwstr>
  </property>
</Properties>
</file>